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7F0695" w14:textId="77777777" w:rsidR="0016597E" w:rsidRPr="005452F5" w:rsidRDefault="0016597E" w:rsidP="005452F5">
      <w:pPr>
        <w:pStyle w:val="berschrift1"/>
      </w:pPr>
      <w:r>
        <w:t>Soluciones</w:t>
      </w:r>
      <w:r>
        <w:br/>
        <w:t>Modelo 1 – Generador manual / fuerza muscular</w:t>
      </w:r>
    </w:p>
    <w:p w14:paraId="702C58F8" w14:textId="77777777" w:rsidR="0016597E" w:rsidRPr="003E4449" w:rsidRDefault="0016597E" w:rsidP="00906C2F">
      <w:pPr>
        <w:pStyle w:val="berschrift2"/>
      </w:pPr>
      <w:r>
        <w:t>Tarea temática</w:t>
      </w:r>
    </w:p>
    <w:p w14:paraId="705E0FF0" w14:textId="77777777" w:rsidR="0016597E" w:rsidRDefault="0016597E" w:rsidP="00906C2F">
      <w:pPr>
        <w:numPr>
          <w:ilvl w:val="0"/>
          <w:numId w:val="42"/>
        </w:numPr>
        <w:jc w:val="left"/>
        <w:rPr>
          <w:rFonts w:ascii="Arial" w:hAnsi="Arial" w:cs="Arial"/>
        </w:rPr>
      </w:pPr>
      <w:r>
        <w:rPr>
          <w:rFonts w:ascii="Arial" w:hAnsi="Arial"/>
        </w:rPr>
        <w:t xml:space="preserve">La Z40 del eje de accionamiento engrana con una Z10. La Z10 está conectada con firmeza a una Z40 por medio de un eje. </w:t>
      </w:r>
      <w:r>
        <w:rPr>
          <w:rFonts w:ascii="Arial" w:hAnsi="Arial"/>
        </w:rPr>
        <w:br/>
        <w:t>Finalmente, la Z40 del eje de salida engrana con otra Z10 en el eje del generador. Por cada giro de la Z40, la primera Z10 y, de este modo, también la Z40 giran cuatro veces. Por tanto, la segunda Z10 realiza 4 x 4 = 16 giros completos. Por consiguiente, la relación de transmisión del engranaje de transmisión de dos etapas es 1:16.</w:t>
      </w:r>
    </w:p>
    <w:p w14:paraId="63964F1D" w14:textId="77777777" w:rsidR="0016597E" w:rsidRDefault="0016597E" w:rsidP="00906C2F">
      <w:pPr>
        <w:ind w:left="709"/>
        <w:rPr>
          <w:rFonts w:ascii="Arial" w:hAnsi="Arial" w:cs="Arial"/>
        </w:rPr>
      </w:pPr>
      <w:r>
        <w:rPr>
          <w:rFonts w:ascii="Arial" w:hAnsi="Arial"/>
        </w:rPr>
        <w:t>Fórmula</w:t>
      </w:r>
    </w:p>
    <w:p w14:paraId="1865FF27" w14:textId="77777777" w:rsidR="0016597E" w:rsidRDefault="0016597E" w:rsidP="00906C2F">
      <w:pPr>
        <w:ind w:left="709"/>
        <w:rPr>
          <w:rFonts w:ascii="Arial" w:hAnsi="Arial" w:cs="Arial"/>
        </w:rPr>
      </w:pPr>
      <w:r>
        <w:rPr>
          <w:rFonts w:ascii="Arial" w:hAnsi="Arial"/>
        </w:rPr>
        <w:t xml:space="preserve">Etapa: </w:t>
      </w:r>
      <w:r>
        <w:object w:dxaOrig="180" w:dyaOrig="340" w14:anchorId="231E42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5pt;height:17pt" o:ole="">
            <v:imagedata r:id="rId10" o:title=""/>
          </v:shape>
          <o:OLEObject Type="Embed" ProgID="Equation.3" ShapeID="_x0000_i1025" DrawAspect="Content" ObjectID="_1675697202" r:id="rId11"/>
        </w:object>
      </w:r>
      <w:r>
        <w:rPr>
          <w:rFonts w:ascii="Arial" w:hAnsi="Arial"/>
        </w:rPr>
        <w:t xml:space="preserve">i1= </w:t>
      </w:r>
      <w:r>
        <w:object w:dxaOrig="1680" w:dyaOrig="620" w14:anchorId="5AFC9C8E">
          <v:shape id="_x0000_i1026" type="#_x0000_t75" style="width:84.25pt;height:30.55pt" o:ole="">
            <v:imagedata r:id="rId12" o:title=""/>
          </v:shape>
          <o:OLEObject Type="Embed" ProgID="Equation.3" ShapeID="_x0000_i1026" DrawAspect="Content" ObjectID="_1675697203" r:id="rId13"/>
        </w:object>
      </w:r>
      <w:r>
        <w:rPr>
          <w:rFonts w:ascii="Arial" w:hAnsi="Arial"/>
        </w:rPr>
        <w:t xml:space="preserve"> 10:40 = 1:4</w:t>
      </w:r>
    </w:p>
    <w:p w14:paraId="1BFA3910" w14:textId="77777777" w:rsidR="0016597E" w:rsidRDefault="0016597E" w:rsidP="00906C2F">
      <w:pPr>
        <w:ind w:left="709"/>
        <w:rPr>
          <w:rFonts w:ascii="Arial" w:hAnsi="Arial" w:cs="Arial"/>
        </w:rPr>
      </w:pPr>
      <w:r>
        <w:rPr>
          <w:rFonts w:ascii="Arial" w:hAnsi="Arial"/>
        </w:rPr>
        <w:t xml:space="preserve">Etapa: </w:t>
      </w:r>
      <w:r>
        <w:object w:dxaOrig="180" w:dyaOrig="340" w14:anchorId="280ED9B7">
          <v:shape id="_x0000_i1027" type="#_x0000_t75" style="width:8.85pt;height:17pt" o:ole="">
            <v:imagedata r:id="rId10" o:title=""/>
          </v:shape>
          <o:OLEObject Type="Embed" ProgID="Equation.3" ShapeID="_x0000_i1027" DrawAspect="Content" ObjectID="_1675697204" r:id="rId14"/>
        </w:object>
      </w:r>
      <w:r>
        <w:rPr>
          <w:rFonts w:ascii="Arial" w:hAnsi="Arial"/>
        </w:rPr>
        <w:t xml:space="preserve">i2= </w:t>
      </w:r>
      <w:r>
        <w:object w:dxaOrig="1680" w:dyaOrig="620" w14:anchorId="5CC30B0F">
          <v:shape id="_x0000_i1028" type="#_x0000_t75" style="width:84.25pt;height:30.55pt" o:ole="">
            <v:imagedata r:id="rId15" o:title=""/>
          </v:shape>
          <o:OLEObject Type="Embed" ProgID="Equation.3" ShapeID="_x0000_i1028" DrawAspect="Content" ObjectID="_1675697205" r:id="rId16"/>
        </w:object>
      </w:r>
      <w:r>
        <w:rPr>
          <w:rFonts w:ascii="Arial" w:hAnsi="Arial"/>
        </w:rPr>
        <w:t xml:space="preserve"> 10:40 = 1:4</w:t>
      </w:r>
    </w:p>
    <w:p w14:paraId="696BCFA2" w14:textId="77777777" w:rsidR="0016597E" w:rsidRDefault="0016597E" w:rsidP="00906C2F">
      <w:pPr>
        <w:ind w:left="709"/>
        <w:rPr>
          <w:rFonts w:ascii="Arial" w:hAnsi="Arial" w:cs="Arial"/>
        </w:rPr>
      </w:pPr>
      <w:r>
        <w:rPr>
          <w:rFonts w:ascii="Arial" w:hAnsi="Arial"/>
        </w:rPr>
        <w:t>A continuación, la relación de transmisión i</w:t>
      </w:r>
      <w:r>
        <w:rPr>
          <w:rFonts w:ascii="Arial" w:hAnsi="Arial"/>
          <w:sz w:val="20"/>
        </w:rPr>
        <w:t>tot</w:t>
      </w:r>
      <w:r>
        <w:rPr>
          <w:rFonts w:ascii="Arial" w:hAnsi="Arial"/>
        </w:rPr>
        <w:t xml:space="preserve"> de la totalidad del engranaje se determina a través de la multiplicación de cada relación de transmisión de las etapas respectivas.</w:t>
      </w:r>
    </w:p>
    <w:p w14:paraId="68097C3A" w14:textId="77777777" w:rsidR="0016597E" w:rsidRDefault="0016597E" w:rsidP="00906C2F">
      <w:pPr>
        <w:ind w:left="709"/>
        <w:rPr>
          <w:rFonts w:ascii="Arial" w:hAnsi="Arial" w:cs="Arial"/>
        </w:rPr>
      </w:pPr>
      <w:r>
        <w:rPr>
          <w:rFonts w:ascii="Arial" w:hAnsi="Arial"/>
        </w:rPr>
        <w:t>i</w:t>
      </w:r>
      <w:r>
        <w:rPr>
          <w:rFonts w:ascii="Arial" w:hAnsi="Arial"/>
          <w:sz w:val="20"/>
        </w:rPr>
        <w:t>tot</w:t>
      </w:r>
      <w:r>
        <w:rPr>
          <w:rFonts w:ascii="Arial" w:hAnsi="Arial"/>
        </w:rPr>
        <w:t xml:space="preserve"> = (1 * 1):(4*4) = 1:16</w:t>
      </w:r>
    </w:p>
    <w:p w14:paraId="4EEF9902" w14:textId="77777777" w:rsidR="0016597E" w:rsidRDefault="0016597E" w:rsidP="008B4844">
      <w:pPr>
        <w:numPr>
          <w:ilvl w:val="0"/>
          <w:numId w:val="42"/>
        </w:numPr>
        <w:rPr>
          <w:rFonts w:ascii="Arial" w:hAnsi="Arial" w:cs="Arial"/>
        </w:rPr>
      </w:pPr>
      <w:r>
        <w:rPr>
          <w:rFonts w:ascii="Arial" w:hAnsi="Arial"/>
        </w:rPr>
        <w:t xml:space="preserve">Para que un diodo emisor de luz se encienda, debes accionarlo en la denominada dirección de flujo. La corriente eléctrica puede fluir por un LED solo en una dirección. Al aplicar tensión, se envían electrones y huecos hacia la región de agotamiento de la unión PN. De este modo, se produce una recombinación de electrones y huecos. La energía liberada de esta manera se emite en forma de luz del diodo. </w:t>
      </w:r>
    </w:p>
    <w:p w14:paraId="58CDB6B2" w14:textId="6B252010" w:rsidR="0016597E" w:rsidRDefault="0011143F" w:rsidP="0085545D">
      <w:pPr>
        <w:ind w:left="709"/>
        <w:rPr>
          <w:rFonts w:ascii="Arial" w:hAnsi="Arial" w:cs="Arial"/>
        </w:rPr>
      </w:pPr>
      <w:r>
        <w:rPr>
          <w:rFonts w:ascii="Arial" w:hAnsi="Arial"/>
          <w:noProof/>
        </w:rPr>
        <w:drawing>
          <wp:inline distT="0" distB="0" distL="0" distR="0" wp14:anchorId="418C2686" wp14:editId="63A5CFE3">
            <wp:extent cx="1984375" cy="1354455"/>
            <wp:effectExtent l="0" t="0" r="0" b="0"/>
            <wp:docPr id="5" name="Bild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84375" cy="1354455"/>
                    </a:xfrm>
                    <a:prstGeom prst="rect">
                      <a:avLst/>
                    </a:prstGeom>
                    <a:noFill/>
                    <a:ln>
                      <a:noFill/>
                    </a:ln>
                  </pic:spPr>
                </pic:pic>
              </a:graphicData>
            </a:graphic>
          </wp:inline>
        </w:drawing>
      </w:r>
      <w:r w:rsidR="00FE2BBB">
        <w:rPr>
          <w:rFonts w:ascii="Arial" w:hAnsi="Arial"/>
        </w:rPr>
        <w:br/>
        <w:t>Símbolo de conmutación LED</w:t>
      </w:r>
    </w:p>
    <w:p w14:paraId="66E6A3C0" w14:textId="77777777" w:rsidR="0016597E" w:rsidRPr="009742EA" w:rsidRDefault="0016597E" w:rsidP="0085545D">
      <w:pPr>
        <w:ind w:left="709"/>
        <w:rPr>
          <w:rFonts w:ascii="Arial" w:hAnsi="Arial" w:cs="Arial"/>
        </w:rPr>
      </w:pPr>
      <w:r>
        <w:rPr>
          <w:rFonts w:ascii="Arial" w:hAnsi="Arial"/>
        </w:rPr>
        <w:t>Si se escoge el sentido técnico de circulación de la corriente (la carga fluye del positivo al negativo), se dice que la corriente fluye del ánodo (+) al cátodo (-).</w:t>
      </w:r>
    </w:p>
    <w:p w14:paraId="3924FBD4" w14:textId="77777777" w:rsidR="00721233" w:rsidRDefault="00721233" w:rsidP="00721233">
      <w:pPr>
        <w:numPr>
          <w:ilvl w:val="0"/>
          <w:numId w:val="42"/>
        </w:numPr>
        <w:rPr>
          <w:rFonts w:ascii="Arial" w:hAnsi="Arial" w:cs="Arial"/>
        </w:rPr>
      </w:pPr>
      <w:r>
        <w:rPr>
          <w:rFonts w:ascii="Arial" w:hAnsi="Arial"/>
        </w:rPr>
        <w:t xml:space="preserve">Al girar la manivela, el generador convierte la denominada energía cinética (energía generada por el movimiento) en energía eléctrica (corriente). El </w:t>
      </w:r>
      <w:r>
        <w:rPr>
          <w:rFonts w:ascii="Arial" w:hAnsi="Arial"/>
        </w:rPr>
        <w:lastRenderedPageBreak/>
        <w:t>segundo convertidor de energía es nuestro diodo emisor de luz que convierte la energía eléctrica en energía radiante y calor.</w:t>
      </w:r>
    </w:p>
    <w:p w14:paraId="5ADDD040" w14:textId="77777777" w:rsidR="0016597E" w:rsidRDefault="0016597E" w:rsidP="00076806">
      <w:pPr>
        <w:numPr>
          <w:ilvl w:val="0"/>
          <w:numId w:val="42"/>
        </w:numPr>
        <w:jc w:val="left"/>
        <w:rPr>
          <w:rFonts w:ascii="Arial" w:hAnsi="Arial" w:cs="Arial"/>
        </w:rPr>
      </w:pPr>
      <w:r>
        <w:rPr>
          <w:rFonts w:ascii="Arial" w:hAnsi="Arial"/>
        </w:rPr>
        <w:t>Energía eólica o hidráulica</w:t>
      </w:r>
    </w:p>
    <w:p w14:paraId="0A8B1818" w14:textId="77777777" w:rsidR="00AD618B" w:rsidRDefault="00AD618B" w:rsidP="00AD618B">
      <w:pPr>
        <w:numPr>
          <w:ilvl w:val="0"/>
          <w:numId w:val="42"/>
        </w:numPr>
        <w:rPr>
          <w:rFonts w:ascii="Arial" w:hAnsi="Arial" w:cs="Arial"/>
        </w:rPr>
      </w:pPr>
      <w:r>
        <w:rPr>
          <w:rFonts w:ascii="Arial" w:hAnsi="Arial"/>
          <w:b/>
        </w:rPr>
        <w:t>Curva característica</w:t>
      </w:r>
      <w:r>
        <w:rPr>
          <w:rFonts w:ascii="Arial" w:hAnsi="Arial"/>
        </w:rPr>
        <w:t xml:space="preserve">. La curva característica de la corriente y la tensión es propia del componente respectivo y, por tanto, constituye una magnitud relevante. La relación entre los valores de medición se representa como línea en un sistema de coordenadas plano. El diodo emisor de luz es lo que se denomina un elemento semiconductor (diodo semiconductor), cuya curva característica </w:t>
      </w:r>
      <w:r>
        <w:rPr>
          <w:rFonts w:ascii="Arial" w:hAnsi="Arial"/>
          <w:b/>
        </w:rPr>
        <w:t>no es lineal</w:t>
      </w:r>
      <w:r>
        <w:rPr>
          <w:rFonts w:ascii="Arial" w:hAnsi="Arial"/>
        </w:rPr>
        <w:t>.</w:t>
      </w:r>
    </w:p>
    <w:p w14:paraId="15281954" w14:textId="77777777" w:rsidR="00AD618B" w:rsidRPr="00F32C9F" w:rsidRDefault="00AD618B" w:rsidP="001E7CA3">
      <w:pPr>
        <w:jc w:val="left"/>
        <w:rPr>
          <w:rFonts w:ascii="Arial" w:hAnsi="Arial" w:cs="Arial"/>
        </w:rPr>
      </w:pPr>
    </w:p>
    <w:p w14:paraId="3E605F5E" w14:textId="77777777" w:rsidR="0016597E" w:rsidRPr="003E4449" w:rsidRDefault="0016597E" w:rsidP="0085545D">
      <w:pPr>
        <w:pStyle w:val="berschrift2"/>
        <w:spacing w:before="240"/>
      </w:pPr>
      <w:r>
        <w:t>Tarea experimental</w:t>
      </w:r>
    </w:p>
    <w:p w14:paraId="1237674D" w14:textId="77777777" w:rsidR="0016597E" w:rsidRDefault="0016597E" w:rsidP="00870BD5">
      <w:pPr>
        <w:numPr>
          <w:ilvl w:val="0"/>
          <w:numId w:val="44"/>
        </w:numPr>
        <w:rPr>
          <w:rFonts w:ascii="Arial" w:hAnsi="Arial" w:cs="Arial"/>
        </w:rPr>
      </w:pPr>
      <w:r>
        <w:rPr>
          <w:rFonts w:ascii="Arial" w:hAnsi="Arial"/>
        </w:rPr>
        <w:t>Intenta demostrar con diodos emisores de luz que un LED necesita siempre también una tensión mínima para emitir un nivel mínimo de luz. Esta tensión mínima (tensión umbral) equivale aproximadamente a un 80 % de U</w:t>
      </w:r>
      <w:r>
        <w:rPr>
          <w:rFonts w:ascii="Arial" w:hAnsi="Arial"/>
          <w:sz w:val="20"/>
        </w:rPr>
        <w:t>LED</w:t>
      </w:r>
      <w:r>
        <w:rPr>
          <w:rFonts w:ascii="Arial" w:hAnsi="Arial"/>
        </w:rPr>
        <w:t xml:space="preserve">. En principio, el nivel máximo de corriente permitido de un LED no tiene ninguna repercusión en este sentido. La explicación de esta cuestión puede observarse en el modo de trabajo de un cristal semiconductor. Cuando la tensión es muy baja (por ejemplo, U = 1,5 V para pilas), la corriente todavía no puede fluir. Solo una vez que la tensión aumenta se sueltan suficientes electrones libres de la estructura cristalina interior del material semiconductor, de modo que puede fluir corriente en el LED. </w:t>
      </w:r>
    </w:p>
    <w:p w14:paraId="7282B9C1" w14:textId="77777777" w:rsidR="0016597E" w:rsidRDefault="0016597E" w:rsidP="00870BD5">
      <w:pPr>
        <w:ind w:firstLine="709"/>
        <w:rPr>
          <w:rFonts w:ascii="Arial" w:hAnsi="Arial" w:cs="Arial"/>
        </w:rPr>
      </w:pPr>
      <w:r>
        <w:rPr>
          <w:rFonts w:ascii="Arial" w:hAnsi="Arial"/>
        </w:rPr>
        <w:t>Fuente: Thomas Habig: LEDs mit Vorwiderstand. ft:pedia 2/2011, pág. 17.</w:t>
      </w:r>
    </w:p>
    <w:p w14:paraId="1C1D1794" w14:textId="77777777" w:rsidR="0016597E" w:rsidRPr="003E4449" w:rsidRDefault="0055590C" w:rsidP="003F4858">
      <w:pPr>
        <w:numPr>
          <w:ilvl w:val="0"/>
          <w:numId w:val="44"/>
        </w:numPr>
        <w:shd w:val="clear" w:color="auto" w:fill="FFFFFF"/>
        <w:spacing w:before="100" w:beforeAutospacing="1" w:after="100" w:afterAutospacing="1"/>
        <w:jc w:val="left"/>
      </w:pPr>
      <w:r>
        <w:rPr>
          <w:rFonts w:ascii="Arial" w:hAnsi="Arial"/>
        </w:rPr>
        <w:t>Opcional: en este experimento se demuestra que los diodos poseen tensiones umbrales típicas de cada color. Por eso, las curvas características de diodos emisores de luz verdes, amarillos o rojos son distintas.</w:t>
      </w:r>
    </w:p>
    <w:sectPr w:rsidR="0016597E" w:rsidRPr="003E4449" w:rsidSect="00E96821">
      <w:headerReference w:type="even" r:id="rId18"/>
      <w:headerReference w:type="default" r:id="rId19"/>
      <w:footerReference w:type="even" r:id="rId20"/>
      <w:footerReference w:type="default" r:id="rId21"/>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1671BC" w14:textId="77777777" w:rsidR="002F5DEB" w:rsidRDefault="002F5DEB">
      <w:r>
        <w:separator/>
      </w:r>
    </w:p>
  </w:endnote>
  <w:endnote w:type="continuationSeparator" w:id="0">
    <w:p w14:paraId="2C489521" w14:textId="77777777" w:rsidR="002F5DEB" w:rsidRDefault="002F5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C9643" w14:textId="77777777" w:rsidR="0016597E" w:rsidRDefault="000450CD">
    <w:pPr>
      <w:pStyle w:val="Fuzeile"/>
    </w:pPr>
    <w:r>
      <w:fldChar w:fldCharType="begin"/>
    </w:r>
    <w:r>
      <w:instrText>PAGE   \* MERGEFORMAT</w:instrText>
    </w:r>
    <w:r>
      <w:fldChar w:fldCharType="separate"/>
    </w:r>
    <w:r w:rsidR="0016597E">
      <w:t>8</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E66B49" w14:textId="77777777" w:rsidR="0016597E" w:rsidRDefault="0016597E">
    <w:pPr>
      <w:pStyle w:val="Fuzeile"/>
    </w:pPr>
    <w:r>
      <w:tab/>
    </w:r>
    <w:r>
      <w:tab/>
    </w:r>
    <w:r w:rsidR="000450CD">
      <w:fldChar w:fldCharType="begin"/>
    </w:r>
    <w:r w:rsidR="000450CD">
      <w:instrText>PAGE   \* MERGEFORMAT</w:instrText>
    </w:r>
    <w:r w:rsidR="000450CD">
      <w:fldChar w:fldCharType="separate"/>
    </w:r>
    <w:r w:rsidR="00FE2BBB">
      <w:t>1</w:t>
    </w:r>
    <w:r w:rsidR="000450CD">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AEC7FC" w14:textId="77777777" w:rsidR="002F5DEB" w:rsidRDefault="002F5DEB">
      <w:r>
        <w:separator/>
      </w:r>
    </w:p>
  </w:footnote>
  <w:footnote w:type="continuationSeparator" w:id="0">
    <w:p w14:paraId="00850B93" w14:textId="77777777" w:rsidR="002F5DEB" w:rsidRDefault="002F5D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6D991A" w14:textId="18E3DB30" w:rsidR="0016597E" w:rsidRDefault="0016597E" w:rsidP="00E96821">
    <w:pPr>
      <w:pStyle w:val="Kopfzeile"/>
    </w:pPr>
    <w:r>
      <w:rPr>
        <w:szCs w:val="24"/>
        <w:highlight w:val="yellow"/>
      </w:rPr>
      <w:t>EJE TEMÁTICO</w:t>
    </w:r>
    <w:r>
      <w:t xml:space="preserve"> </w:t>
    </w:r>
    <w:r>
      <w:tab/>
    </w:r>
    <w:r>
      <w:tab/>
    </w:r>
    <w:r w:rsidR="0011143F">
      <w:rPr>
        <w:noProof/>
      </w:rPr>
      <w:drawing>
        <wp:inline distT="0" distB="0" distL="0" distR="0" wp14:anchorId="7292FB80" wp14:editId="68978C07">
          <wp:extent cx="2587625" cy="431165"/>
          <wp:effectExtent l="0" t="0" r="0" b="0"/>
          <wp:docPr id="6"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7625" cy="43116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2E4F63" w14:textId="47CB63C3" w:rsidR="0016597E" w:rsidRDefault="0011143F">
    <w:pPr>
      <w:pStyle w:val="Kopfzeile"/>
    </w:pPr>
    <w:r>
      <w:rPr>
        <w:noProof/>
      </w:rPr>
      <w:drawing>
        <wp:anchor distT="0" distB="0" distL="114300" distR="114300" simplePos="0" relativeHeight="251657728" behindDoc="0" locked="0" layoutInCell="1" allowOverlap="1" wp14:anchorId="0BC7450E" wp14:editId="54B1E5D8">
          <wp:simplePos x="0" y="0"/>
          <wp:positionH relativeFrom="column">
            <wp:posOffset>1854200</wp:posOffset>
          </wp:positionH>
          <wp:positionV relativeFrom="paragraph">
            <wp:posOffset>219710</wp:posOffset>
          </wp:positionV>
          <wp:extent cx="2879725" cy="259080"/>
          <wp:effectExtent l="0" t="0" r="0" b="0"/>
          <wp:wrapNone/>
          <wp:docPr id="1"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9080"/>
                  </a:xfrm>
                  <a:prstGeom prst="rect">
                    <a:avLst/>
                  </a:prstGeom>
                  <a:noFill/>
                </pic:spPr>
              </pic:pic>
            </a:graphicData>
          </a:graphic>
          <wp14:sizeRelH relativeFrom="page">
            <wp14:pctWidth>0</wp14:pctWidth>
          </wp14:sizeRelH>
          <wp14:sizeRelV relativeFrom="page">
            <wp14:pctHeight>0</wp14:pctHeight>
          </wp14:sizeRelV>
        </wp:anchor>
      </w:drawing>
    </w:r>
    <w:r w:rsidR="00FE2BBB">
      <w:t>Energías renovables – Education</w:t>
    </w:r>
    <w:r w:rsidR="00FE2BBB">
      <w:tab/>
    </w:r>
    <w:r w:rsidR="00FE2BBB">
      <w:tab/>
    </w:r>
    <w:r>
      <w:rPr>
        <w:noProof/>
      </w:rPr>
      <w:drawing>
        <wp:inline distT="0" distB="0" distL="0" distR="0" wp14:anchorId="76B0DEC2" wp14:editId="61357147">
          <wp:extent cx="690245" cy="690245"/>
          <wp:effectExtent l="0" t="0" r="0" b="0"/>
          <wp:docPr id="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90245" cy="69024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rPr>
        <w:rFonts w:cs="Times New Roman"/>
      </w:rPr>
    </w:lvl>
    <w:lvl w:ilvl="1">
      <w:start w:val="1"/>
      <w:numFmt w:val="decimal"/>
      <w:lvlText w:val="%1.%2"/>
      <w:legacy w:legacy="1" w:legacySpace="144" w:legacyIndent="0"/>
      <w:lvlJc w:val="left"/>
      <w:rPr>
        <w:rFonts w:cs="Times New Roman"/>
      </w:rPr>
    </w:lvl>
    <w:lvl w:ilvl="2">
      <w:start w:val="1"/>
      <w:numFmt w:val="decimal"/>
      <w:lvlText w:val="%1.%2.%3"/>
      <w:legacy w:legacy="1" w:legacySpace="144" w:legacyIndent="0"/>
      <w:lvlJc w:val="left"/>
      <w:rPr>
        <w:rFonts w:cs="Times New Roman"/>
      </w:rPr>
    </w:lvl>
    <w:lvl w:ilvl="3">
      <w:start w:val="1"/>
      <w:numFmt w:val="decimal"/>
      <w:pStyle w:val="berschrift4"/>
      <w:lvlText w:val="%1.%2.%3.%4"/>
      <w:legacy w:legacy="1" w:legacySpace="144" w:legacyIndent="0"/>
      <w:lvlJc w:val="left"/>
      <w:rPr>
        <w:rFonts w:cs="Times New Roman"/>
      </w:rPr>
    </w:lvl>
    <w:lvl w:ilvl="4">
      <w:start w:val="1"/>
      <w:numFmt w:val="decimal"/>
      <w:pStyle w:val="berschrift5"/>
      <w:lvlText w:val="%1.%2.%3.%4.%5"/>
      <w:legacy w:legacy="1" w:legacySpace="144" w:legacyIndent="0"/>
      <w:lvlJc w:val="left"/>
      <w:rPr>
        <w:rFonts w:cs="Times New Roman"/>
      </w:rPr>
    </w:lvl>
    <w:lvl w:ilvl="5">
      <w:start w:val="1"/>
      <w:numFmt w:val="decimal"/>
      <w:pStyle w:val="berschrift6"/>
      <w:lvlText w:val="%1.%2.%3.%4.%5.%6"/>
      <w:legacy w:legacy="1" w:legacySpace="144" w:legacyIndent="0"/>
      <w:lvlJc w:val="left"/>
      <w:rPr>
        <w:rFonts w:cs="Times New Roman"/>
      </w:rPr>
    </w:lvl>
    <w:lvl w:ilvl="6">
      <w:start w:val="1"/>
      <w:numFmt w:val="decimal"/>
      <w:pStyle w:val="berschrift7"/>
      <w:lvlText w:val="%1.%2.%3.%4.%5.%6.%7"/>
      <w:legacy w:legacy="1" w:legacySpace="144" w:legacyIndent="0"/>
      <w:lvlJc w:val="left"/>
      <w:rPr>
        <w:rFonts w:cs="Times New Roman"/>
      </w:rPr>
    </w:lvl>
    <w:lvl w:ilvl="7">
      <w:start w:val="1"/>
      <w:numFmt w:val="decimal"/>
      <w:pStyle w:val="berschrift8"/>
      <w:lvlText w:val="%1.%2.%3.%4.%5.%6.%7.%8"/>
      <w:legacy w:legacy="1" w:legacySpace="144" w:legacyIndent="0"/>
      <w:lvlJc w:val="left"/>
      <w:rPr>
        <w:rFonts w:cs="Times New Roman"/>
      </w:rPr>
    </w:lvl>
    <w:lvl w:ilvl="8">
      <w:start w:val="1"/>
      <w:numFmt w:val="decimal"/>
      <w:pStyle w:val="berschrift9"/>
      <w:lvlText w:val="%1.%2.%3.%4.%5.%6.%7.%8.%9"/>
      <w:legacy w:legacy="1" w:legacySpace="144" w:legacyIndent="0"/>
      <w:lvlJc w:val="left"/>
      <w:rPr>
        <w:rFonts w:cs="Times New Roman"/>
      </w:rPr>
    </w:lvl>
  </w:abstractNum>
  <w:abstractNum w:abstractNumId="11" w15:restartNumberingAfterBreak="0">
    <w:nsid w:val="018A2EFA"/>
    <w:multiLevelType w:val="hybridMultilevel"/>
    <w:tmpl w:val="BBBE0F44"/>
    <w:lvl w:ilvl="0" w:tplc="F898743C">
      <w:start w:val="1"/>
      <w:numFmt w:val="decimal"/>
      <w:lvlText w:val="%1."/>
      <w:lvlJc w:val="left"/>
      <w:pPr>
        <w:tabs>
          <w:tab w:val="num" w:pos="720"/>
        </w:tabs>
        <w:ind w:left="720" w:hanging="360"/>
      </w:pPr>
      <w:rPr>
        <w:rFonts w:ascii="Arial" w:hAnsi="Arial" w:cs="Arial"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07404EF3"/>
    <w:multiLevelType w:val="hybridMultilevel"/>
    <w:tmpl w:val="CFAC9A68"/>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3"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9C62BBF"/>
    <w:multiLevelType w:val="hybridMultilevel"/>
    <w:tmpl w:val="63C61C30"/>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0E296D82"/>
    <w:multiLevelType w:val="hybridMultilevel"/>
    <w:tmpl w:val="CA8C047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60A2FD8"/>
    <w:multiLevelType w:val="hybridMultilevel"/>
    <w:tmpl w:val="80A2325A"/>
    <w:lvl w:ilvl="0" w:tplc="04070007">
      <w:start w:val="1"/>
      <w:numFmt w:val="bullet"/>
      <w:lvlText w:val="-"/>
      <w:lvlJc w:val="left"/>
      <w:pPr>
        <w:tabs>
          <w:tab w:val="num" w:pos="720"/>
        </w:tabs>
        <w:ind w:left="720" w:hanging="360"/>
      </w:pPr>
      <w:rPr>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6A6189F"/>
    <w:multiLevelType w:val="multilevel"/>
    <w:tmpl w:val="31E465EA"/>
    <w:lvl w:ilvl="0">
      <w:start w:val="1"/>
      <w:numFmt w:val="decimal"/>
      <w:isLgl/>
      <w:lvlText w:val="§ %1"/>
      <w:lvlJc w:val="left"/>
      <w:pPr>
        <w:tabs>
          <w:tab w:val="num" w:pos="851"/>
        </w:tabs>
        <w:ind w:left="851" w:hanging="851"/>
      </w:pPr>
      <w:rPr>
        <w:rFonts w:cs="Times New Roman" w:hint="default"/>
      </w:rPr>
    </w:lvl>
    <w:lvl w:ilvl="1">
      <w:start w:val="1"/>
      <w:numFmt w:val="decimal"/>
      <w:lvlText w:val="§ %1.%2"/>
      <w:lvlJc w:val="left"/>
      <w:pPr>
        <w:tabs>
          <w:tab w:val="num" w:pos="576"/>
        </w:tabs>
        <w:ind w:left="576" w:hanging="576"/>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2" w15:restartNumberingAfterBreak="0">
    <w:nsid w:val="1A4A4251"/>
    <w:multiLevelType w:val="hybridMultilevel"/>
    <w:tmpl w:val="A95CBED6"/>
    <w:lvl w:ilvl="0" w:tplc="04070007">
      <w:start w:val="1"/>
      <w:numFmt w:val="bullet"/>
      <w:lvlText w:val="-"/>
      <w:lvlJc w:val="left"/>
      <w:pPr>
        <w:tabs>
          <w:tab w:val="num" w:pos="1429"/>
        </w:tabs>
        <w:ind w:left="1429" w:hanging="360"/>
      </w:pPr>
      <w:rPr>
        <w:sz w:val="16"/>
      </w:rPr>
    </w:lvl>
    <w:lvl w:ilvl="1" w:tplc="04070003" w:tentative="1">
      <w:start w:val="1"/>
      <w:numFmt w:val="bullet"/>
      <w:lvlText w:val="o"/>
      <w:lvlJc w:val="left"/>
      <w:pPr>
        <w:tabs>
          <w:tab w:val="num" w:pos="2149"/>
        </w:tabs>
        <w:ind w:left="2149" w:hanging="360"/>
      </w:pPr>
      <w:rPr>
        <w:rFonts w:ascii="Courier New" w:hAnsi="Courier New" w:hint="default"/>
      </w:rPr>
    </w:lvl>
    <w:lvl w:ilvl="2" w:tplc="04070005" w:tentative="1">
      <w:start w:val="1"/>
      <w:numFmt w:val="bullet"/>
      <w:lvlText w:val=""/>
      <w:lvlJc w:val="left"/>
      <w:pPr>
        <w:tabs>
          <w:tab w:val="num" w:pos="2869"/>
        </w:tabs>
        <w:ind w:left="2869" w:hanging="360"/>
      </w:pPr>
      <w:rPr>
        <w:rFonts w:ascii="Wingdings" w:hAnsi="Wingdings" w:hint="default"/>
      </w:rPr>
    </w:lvl>
    <w:lvl w:ilvl="3" w:tplc="04070001" w:tentative="1">
      <w:start w:val="1"/>
      <w:numFmt w:val="bullet"/>
      <w:lvlText w:val=""/>
      <w:lvlJc w:val="left"/>
      <w:pPr>
        <w:tabs>
          <w:tab w:val="num" w:pos="3589"/>
        </w:tabs>
        <w:ind w:left="3589" w:hanging="360"/>
      </w:pPr>
      <w:rPr>
        <w:rFonts w:ascii="Symbol" w:hAnsi="Symbol" w:hint="default"/>
      </w:rPr>
    </w:lvl>
    <w:lvl w:ilvl="4" w:tplc="04070003" w:tentative="1">
      <w:start w:val="1"/>
      <w:numFmt w:val="bullet"/>
      <w:lvlText w:val="o"/>
      <w:lvlJc w:val="left"/>
      <w:pPr>
        <w:tabs>
          <w:tab w:val="num" w:pos="4309"/>
        </w:tabs>
        <w:ind w:left="4309" w:hanging="360"/>
      </w:pPr>
      <w:rPr>
        <w:rFonts w:ascii="Courier New" w:hAnsi="Courier New" w:hint="default"/>
      </w:rPr>
    </w:lvl>
    <w:lvl w:ilvl="5" w:tplc="04070005" w:tentative="1">
      <w:start w:val="1"/>
      <w:numFmt w:val="bullet"/>
      <w:lvlText w:val=""/>
      <w:lvlJc w:val="left"/>
      <w:pPr>
        <w:tabs>
          <w:tab w:val="num" w:pos="5029"/>
        </w:tabs>
        <w:ind w:left="5029" w:hanging="360"/>
      </w:pPr>
      <w:rPr>
        <w:rFonts w:ascii="Wingdings" w:hAnsi="Wingdings" w:hint="default"/>
      </w:rPr>
    </w:lvl>
    <w:lvl w:ilvl="6" w:tplc="04070001" w:tentative="1">
      <w:start w:val="1"/>
      <w:numFmt w:val="bullet"/>
      <w:lvlText w:val=""/>
      <w:lvlJc w:val="left"/>
      <w:pPr>
        <w:tabs>
          <w:tab w:val="num" w:pos="5749"/>
        </w:tabs>
        <w:ind w:left="5749" w:hanging="360"/>
      </w:pPr>
      <w:rPr>
        <w:rFonts w:ascii="Symbol" w:hAnsi="Symbol" w:hint="default"/>
      </w:rPr>
    </w:lvl>
    <w:lvl w:ilvl="7" w:tplc="04070003" w:tentative="1">
      <w:start w:val="1"/>
      <w:numFmt w:val="bullet"/>
      <w:lvlText w:val="o"/>
      <w:lvlJc w:val="left"/>
      <w:pPr>
        <w:tabs>
          <w:tab w:val="num" w:pos="6469"/>
        </w:tabs>
        <w:ind w:left="6469" w:hanging="360"/>
      </w:pPr>
      <w:rPr>
        <w:rFonts w:ascii="Courier New" w:hAnsi="Courier New" w:hint="default"/>
      </w:rPr>
    </w:lvl>
    <w:lvl w:ilvl="8" w:tplc="04070005" w:tentative="1">
      <w:start w:val="1"/>
      <w:numFmt w:val="bullet"/>
      <w:lvlText w:val=""/>
      <w:lvlJc w:val="left"/>
      <w:pPr>
        <w:tabs>
          <w:tab w:val="num" w:pos="7189"/>
        </w:tabs>
        <w:ind w:left="7189" w:hanging="360"/>
      </w:pPr>
      <w:rPr>
        <w:rFonts w:ascii="Wingdings" w:hAnsi="Wingdings" w:hint="default"/>
      </w:rPr>
    </w:lvl>
  </w:abstractNum>
  <w:abstractNum w:abstractNumId="23" w15:restartNumberingAfterBreak="0">
    <w:nsid w:val="1F7D4570"/>
    <w:multiLevelType w:val="multilevel"/>
    <w:tmpl w:val="20944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FCC11BC"/>
    <w:multiLevelType w:val="hybridMultilevel"/>
    <w:tmpl w:val="C8D6372C"/>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5"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3D1460D"/>
    <w:multiLevelType w:val="multilevel"/>
    <w:tmpl w:val="0407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7"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9" w15:restartNumberingAfterBreak="0">
    <w:nsid w:val="42824764"/>
    <w:multiLevelType w:val="multilevel"/>
    <w:tmpl w:val="0407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0"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cs="Times New Roman" w:hint="default"/>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1"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cs="Times New Roman" w:hint="default"/>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2"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6B4763"/>
    <w:multiLevelType w:val="multilevel"/>
    <w:tmpl w:val="0407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4" w15:restartNumberingAfterBreak="0">
    <w:nsid w:val="748F5681"/>
    <w:multiLevelType w:val="multilevel"/>
    <w:tmpl w:val="D6C28C7E"/>
    <w:lvl w:ilvl="0">
      <w:start w:val="1"/>
      <w:numFmt w:val="decimal"/>
      <w:lvlText w:val="(%1)"/>
      <w:lvlJc w:val="left"/>
      <w:pPr>
        <w:tabs>
          <w:tab w:val="num" w:pos="397"/>
        </w:tabs>
      </w:pPr>
      <w:rPr>
        <w:rFonts w:ascii="Arial" w:hAnsi="Arial" w:cs="Times New Roman" w:hint="default"/>
        <w:sz w:val="22"/>
      </w:rPr>
    </w:lvl>
    <w:lvl w:ilvl="1">
      <w:start w:val="1"/>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5" w15:restartNumberingAfterBreak="0">
    <w:nsid w:val="78B91FF7"/>
    <w:multiLevelType w:val="hybridMultilevel"/>
    <w:tmpl w:val="C38453C8"/>
    <w:lvl w:ilvl="0" w:tplc="0407000F">
      <w:start w:val="1"/>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4"/>
  </w:num>
  <w:num w:numId="12">
    <w:abstractNumId w:val="32"/>
  </w:num>
  <w:num w:numId="13">
    <w:abstractNumId w:val="13"/>
  </w:num>
  <w:num w:numId="14">
    <w:abstractNumId w:val="36"/>
  </w:num>
  <w:num w:numId="15">
    <w:abstractNumId w:val="19"/>
  </w:num>
  <w:num w:numId="16">
    <w:abstractNumId w:val="17"/>
  </w:num>
  <w:num w:numId="17">
    <w:abstractNumId w:val="18"/>
  </w:num>
  <w:num w:numId="18">
    <w:abstractNumId w:val="21"/>
  </w:num>
  <w:num w:numId="19">
    <w:abstractNumId w:val="34"/>
  </w:num>
  <w:num w:numId="20">
    <w:abstractNumId w:val="31"/>
  </w:num>
  <w:num w:numId="21">
    <w:abstractNumId w:val="30"/>
  </w:num>
  <w:num w:numId="22">
    <w:abstractNumId w:val="25"/>
  </w:num>
  <w:num w:numId="23">
    <w:abstractNumId w:val="27"/>
  </w:num>
  <w:num w:numId="24">
    <w:abstractNumId w:val="26"/>
  </w:num>
  <w:num w:numId="25">
    <w:abstractNumId w:val="29"/>
  </w:num>
  <w:num w:numId="26">
    <w:abstractNumId w:val="33"/>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2"/>
  </w:num>
  <w:num w:numId="38">
    <w:abstractNumId w:val="24"/>
  </w:num>
  <w:num w:numId="39">
    <w:abstractNumId w:val="35"/>
  </w:num>
  <w:num w:numId="40">
    <w:abstractNumId w:val="16"/>
  </w:num>
  <w:num w:numId="41">
    <w:abstractNumId w:val="20"/>
  </w:num>
  <w:num w:numId="42">
    <w:abstractNumId w:val="15"/>
  </w:num>
  <w:num w:numId="43">
    <w:abstractNumId w:val="22"/>
  </w:num>
  <w:num w:numId="44">
    <w:abstractNumId w:val="11"/>
  </w:num>
  <w:num w:numId="45">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676"/>
    <w:rsid w:val="0001364C"/>
    <w:rsid w:val="00015DCF"/>
    <w:rsid w:val="000173AE"/>
    <w:rsid w:val="000217C0"/>
    <w:rsid w:val="00022F11"/>
    <w:rsid w:val="0002512F"/>
    <w:rsid w:val="0003721F"/>
    <w:rsid w:val="000410DA"/>
    <w:rsid w:val="000450CD"/>
    <w:rsid w:val="0004739D"/>
    <w:rsid w:val="00047CC3"/>
    <w:rsid w:val="00051787"/>
    <w:rsid w:val="0005193D"/>
    <w:rsid w:val="000656BD"/>
    <w:rsid w:val="000722C8"/>
    <w:rsid w:val="000764B6"/>
    <w:rsid w:val="000768BA"/>
    <w:rsid w:val="000800CF"/>
    <w:rsid w:val="00083EE8"/>
    <w:rsid w:val="000A14B0"/>
    <w:rsid w:val="000A195E"/>
    <w:rsid w:val="000A3444"/>
    <w:rsid w:val="000A58E5"/>
    <w:rsid w:val="000B0025"/>
    <w:rsid w:val="000B3FBA"/>
    <w:rsid w:val="000C0C66"/>
    <w:rsid w:val="000C5281"/>
    <w:rsid w:val="000D0BC4"/>
    <w:rsid w:val="000D3717"/>
    <w:rsid w:val="000D7297"/>
    <w:rsid w:val="000E3792"/>
    <w:rsid w:val="000F05B0"/>
    <w:rsid w:val="000F7641"/>
    <w:rsid w:val="000F7CFD"/>
    <w:rsid w:val="001064D3"/>
    <w:rsid w:val="00111235"/>
    <w:rsid w:val="0011143F"/>
    <w:rsid w:val="00115EF8"/>
    <w:rsid w:val="00115F2E"/>
    <w:rsid w:val="00122903"/>
    <w:rsid w:val="0012561E"/>
    <w:rsid w:val="001278F5"/>
    <w:rsid w:val="00150FB2"/>
    <w:rsid w:val="00151176"/>
    <w:rsid w:val="0016597E"/>
    <w:rsid w:val="00165F39"/>
    <w:rsid w:val="0017296D"/>
    <w:rsid w:val="00190988"/>
    <w:rsid w:val="0019251C"/>
    <w:rsid w:val="001A449E"/>
    <w:rsid w:val="001A684F"/>
    <w:rsid w:val="001A7224"/>
    <w:rsid w:val="001B325C"/>
    <w:rsid w:val="001B764B"/>
    <w:rsid w:val="001D1C2A"/>
    <w:rsid w:val="001D5676"/>
    <w:rsid w:val="001D69C8"/>
    <w:rsid w:val="001E6344"/>
    <w:rsid w:val="001E6448"/>
    <w:rsid w:val="001E67A0"/>
    <w:rsid w:val="001E7CA3"/>
    <w:rsid w:val="001F09EF"/>
    <w:rsid w:val="001F17D2"/>
    <w:rsid w:val="001F4F66"/>
    <w:rsid w:val="001F769C"/>
    <w:rsid w:val="00201122"/>
    <w:rsid w:val="00204678"/>
    <w:rsid w:val="002046AD"/>
    <w:rsid w:val="00205E7E"/>
    <w:rsid w:val="002067FB"/>
    <w:rsid w:val="00217A7E"/>
    <w:rsid w:val="002323C1"/>
    <w:rsid w:val="00241577"/>
    <w:rsid w:val="00247250"/>
    <w:rsid w:val="00251174"/>
    <w:rsid w:val="0026611F"/>
    <w:rsid w:val="00271A2E"/>
    <w:rsid w:val="00280D4B"/>
    <w:rsid w:val="00282294"/>
    <w:rsid w:val="0028590F"/>
    <w:rsid w:val="002A22E6"/>
    <w:rsid w:val="002A5084"/>
    <w:rsid w:val="002A69BD"/>
    <w:rsid w:val="002C2363"/>
    <w:rsid w:val="002D3AB9"/>
    <w:rsid w:val="002D3EE9"/>
    <w:rsid w:val="002E1AAA"/>
    <w:rsid w:val="002E78C1"/>
    <w:rsid w:val="002F099E"/>
    <w:rsid w:val="002F5DEB"/>
    <w:rsid w:val="003024E6"/>
    <w:rsid w:val="00302C0E"/>
    <w:rsid w:val="003100A9"/>
    <w:rsid w:val="00311190"/>
    <w:rsid w:val="00323B3E"/>
    <w:rsid w:val="00323D2C"/>
    <w:rsid w:val="00341FA6"/>
    <w:rsid w:val="00342916"/>
    <w:rsid w:val="0034375F"/>
    <w:rsid w:val="0035076B"/>
    <w:rsid w:val="0035785D"/>
    <w:rsid w:val="003612D5"/>
    <w:rsid w:val="0036332F"/>
    <w:rsid w:val="00363EE2"/>
    <w:rsid w:val="00383D6D"/>
    <w:rsid w:val="00384F22"/>
    <w:rsid w:val="003859EA"/>
    <w:rsid w:val="00385F80"/>
    <w:rsid w:val="003A705F"/>
    <w:rsid w:val="003B0332"/>
    <w:rsid w:val="003C1EC4"/>
    <w:rsid w:val="003C1EF0"/>
    <w:rsid w:val="003C382C"/>
    <w:rsid w:val="003D0688"/>
    <w:rsid w:val="003D5BEC"/>
    <w:rsid w:val="003E4449"/>
    <w:rsid w:val="003F4669"/>
    <w:rsid w:val="003F4858"/>
    <w:rsid w:val="003F4A96"/>
    <w:rsid w:val="004012C1"/>
    <w:rsid w:val="00413E03"/>
    <w:rsid w:val="004218BA"/>
    <w:rsid w:val="004306E6"/>
    <w:rsid w:val="00434525"/>
    <w:rsid w:val="00435EA1"/>
    <w:rsid w:val="004377CB"/>
    <w:rsid w:val="00440D73"/>
    <w:rsid w:val="00455455"/>
    <w:rsid w:val="004647B3"/>
    <w:rsid w:val="00472E75"/>
    <w:rsid w:val="00476D4B"/>
    <w:rsid w:val="00482CE6"/>
    <w:rsid w:val="0049621E"/>
    <w:rsid w:val="004B754D"/>
    <w:rsid w:val="004B7983"/>
    <w:rsid w:val="004C138F"/>
    <w:rsid w:val="004C5167"/>
    <w:rsid w:val="004D2ABB"/>
    <w:rsid w:val="004D2E5B"/>
    <w:rsid w:val="004D3927"/>
    <w:rsid w:val="004D5672"/>
    <w:rsid w:val="004D713B"/>
    <w:rsid w:val="004F6D89"/>
    <w:rsid w:val="004F7A0B"/>
    <w:rsid w:val="00510F5C"/>
    <w:rsid w:val="00514710"/>
    <w:rsid w:val="00515171"/>
    <w:rsid w:val="00540A33"/>
    <w:rsid w:val="00543BE7"/>
    <w:rsid w:val="005450E2"/>
    <w:rsid w:val="005452F5"/>
    <w:rsid w:val="0055590C"/>
    <w:rsid w:val="00560226"/>
    <w:rsid w:val="00573ACB"/>
    <w:rsid w:val="00576668"/>
    <w:rsid w:val="005771A4"/>
    <w:rsid w:val="00591572"/>
    <w:rsid w:val="005940DF"/>
    <w:rsid w:val="00595245"/>
    <w:rsid w:val="005A49AD"/>
    <w:rsid w:val="005C4984"/>
    <w:rsid w:val="005D2CD9"/>
    <w:rsid w:val="005E57C1"/>
    <w:rsid w:val="005F6FD5"/>
    <w:rsid w:val="005F7EED"/>
    <w:rsid w:val="006158A5"/>
    <w:rsid w:val="00617BB0"/>
    <w:rsid w:val="00626653"/>
    <w:rsid w:val="00631B87"/>
    <w:rsid w:val="00632C08"/>
    <w:rsid w:val="00633613"/>
    <w:rsid w:val="00633EF6"/>
    <w:rsid w:val="00643E62"/>
    <w:rsid w:val="006501CF"/>
    <w:rsid w:val="00654AAA"/>
    <w:rsid w:val="00657452"/>
    <w:rsid w:val="006618BE"/>
    <w:rsid w:val="00664759"/>
    <w:rsid w:val="006705D1"/>
    <w:rsid w:val="00671C11"/>
    <w:rsid w:val="006735F3"/>
    <w:rsid w:val="006A3EC1"/>
    <w:rsid w:val="006B181A"/>
    <w:rsid w:val="006B5425"/>
    <w:rsid w:val="006C14DA"/>
    <w:rsid w:val="006E3468"/>
    <w:rsid w:val="006E5040"/>
    <w:rsid w:val="006E72F4"/>
    <w:rsid w:val="006F1E9C"/>
    <w:rsid w:val="00706578"/>
    <w:rsid w:val="00712BE5"/>
    <w:rsid w:val="00713BC0"/>
    <w:rsid w:val="00716839"/>
    <w:rsid w:val="00721233"/>
    <w:rsid w:val="00732023"/>
    <w:rsid w:val="00736362"/>
    <w:rsid w:val="00746124"/>
    <w:rsid w:val="00747754"/>
    <w:rsid w:val="007622A5"/>
    <w:rsid w:val="00781597"/>
    <w:rsid w:val="00782ED3"/>
    <w:rsid w:val="0078335E"/>
    <w:rsid w:val="007852C6"/>
    <w:rsid w:val="00787F52"/>
    <w:rsid w:val="00792E95"/>
    <w:rsid w:val="00793C75"/>
    <w:rsid w:val="007A2EA9"/>
    <w:rsid w:val="007A7500"/>
    <w:rsid w:val="007B2084"/>
    <w:rsid w:val="007B2DB2"/>
    <w:rsid w:val="007B3659"/>
    <w:rsid w:val="007B6235"/>
    <w:rsid w:val="007C178A"/>
    <w:rsid w:val="007C282A"/>
    <w:rsid w:val="007E05F7"/>
    <w:rsid w:val="007F2B52"/>
    <w:rsid w:val="00805C2F"/>
    <w:rsid w:val="00817D41"/>
    <w:rsid w:val="00820994"/>
    <w:rsid w:val="008231F0"/>
    <w:rsid w:val="008333A8"/>
    <w:rsid w:val="00835C38"/>
    <w:rsid w:val="00837131"/>
    <w:rsid w:val="0083734A"/>
    <w:rsid w:val="00842A30"/>
    <w:rsid w:val="00845F6A"/>
    <w:rsid w:val="00851230"/>
    <w:rsid w:val="00851BA1"/>
    <w:rsid w:val="00852E19"/>
    <w:rsid w:val="00853009"/>
    <w:rsid w:val="0085545D"/>
    <w:rsid w:val="008608D1"/>
    <w:rsid w:val="00861374"/>
    <w:rsid w:val="00864063"/>
    <w:rsid w:val="00870BD5"/>
    <w:rsid w:val="00871348"/>
    <w:rsid w:val="00893D00"/>
    <w:rsid w:val="008963B8"/>
    <w:rsid w:val="008A620F"/>
    <w:rsid w:val="008B4844"/>
    <w:rsid w:val="008B4946"/>
    <w:rsid w:val="008B63FA"/>
    <w:rsid w:val="008C3CAB"/>
    <w:rsid w:val="008D44FE"/>
    <w:rsid w:val="008D6712"/>
    <w:rsid w:val="008E2C4A"/>
    <w:rsid w:val="008E43BD"/>
    <w:rsid w:val="008F3397"/>
    <w:rsid w:val="008F33A0"/>
    <w:rsid w:val="00906C2F"/>
    <w:rsid w:val="00906F27"/>
    <w:rsid w:val="009070DC"/>
    <w:rsid w:val="009203DC"/>
    <w:rsid w:val="009217C0"/>
    <w:rsid w:val="0093224F"/>
    <w:rsid w:val="00937B5D"/>
    <w:rsid w:val="00945F8D"/>
    <w:rsid w:val="00946EE1"/>
    <w:rsid w:val="00965E72"/>
    <w:rsid w:val="009742EA"/>
    <w:rsid w:val="00981AA1"/>
    <w:rsid w:val="00981D89"/>
    <w:rsid w:val="0098265E"/>
    <w:rsid w:val="00994BF9"/>
    <w:rsid w:val="009972A6"/>
    <w:rsid w:val="009A25AA"/>
    <w:rsid w:val="009A33A5"/>
    <w:rsid w:val="009A6161"/>
    <w:rsid w:val="009A7121"/>
    <w:rsid w:val="009C354D"/>
    <w:rsid w:val="009C52DC"/>
    <w:rsid w:val="009D4B29"/>
    <w:rsid w:val="009E6D4A"/>
    <w:rsid w:val="009F0679"/>
    <w:rsid w:val="00A00A70"/>
    <w:rsid w:val="00A15743"/>
    <w:rsid w:val="00A23D81"/>
    <w:rsid w:val="00A304DD"/>
    <w:rsid w:val="00A33BF2"/>
    <w:rsid w:val="00A37375"/>
    <w:rsid w:val="00A53FC0"/>
    <w:rsid w:val="00A56C6B"/>
    <w:rsid w:val="00A6360F"/>
    <w:rsid w:val="00A65482"/>
    <w:rsid w:val="00A655F1"/>
    <w:rsid w:val="00A7178B"/>
    <w:rsid w:val="00A77C0C"/>
    <w:rsid w:val="00A8531E"/>
    <w:rsid w:val="00A90946"/>
    <w:rsid w:val="00A96BEA"/>
    <w:rsid w:val="00AA1A82"/>
    <w:rsid w:val="00AB189E"/>
    <w:rsid w:val="00AB625A"/>
    <w:rsid w:val="00AC0D20"/>
    <w:rsid w:val="00AC5E5A"/>
    <w:rsid w:val="00AC6B0C"/>
    <w:rsid w:val="00AD5E38"/>
    <w:rsid w:val="00AD618B"/>
    <w:rsid w:val="00AE06C5"/>
    <w:rsid w:val="00AE0F63"/>
    <w:rsid w:val="00AE1CDD"/>
    <w:rsid w:val="00AE7717"/>
    <w:rsid w:val="00AF1AA7"/>
    <w:rsid w:val="00AF1FD5"/>
    <w:rsid w:val="00AF3FBE"/>
    <w:rsid w:val="00AF649B"/>
    <w:rsid w:val="00B0046A"/>
    <w:rsid w:val="00B07DDD"/>
    <w:rsid w:val="00B101CA"/>
    <w:rsid w:val="00B13727"/>
    <w:rsid w:val="00B22634"/>
    <w:rsid w:val="00B344E0"/>
    <w:rsid w:val="00B3559F"/>
    <w:rsid w:val="00B479B8"/>
    <w:rsid w:val="00B47FAB"/>
    <w:rsid w:val="00B501D5"/>
    <w:rsid w:val="00B50EDC"/>
    <w:rsid w:val="00B51A52"/>
    <w:rsid w:val="00B60078"/>
    <w:rsid w:val="00B61D2A"/>
    <w:rsid w:val="00B65E65"/>
    <w:rsid w:val="00B76AD1"/>
    <w:rsid w:val="00B820A9"/>
    <w:rsid w:val="00B92265"/>
    <w:rsid w:val="00B93F9E"/>
    <w:rsid w:val="00BB1688"/>
    <w:rsid w:val="00BB3A6C"/>
    <w:rsid w:val="00BD239F"/>
    <w:rsid w:val="00BD27A4"/>
    <w:rsid w:val="00BD40EC"/>
    <w:rsid w:val="00BD6C3B"/>
    <w:rsid w:val="00BF56BF"/>
    <w:rsid w:val="00BF665D"/>
    <w:rsid w:val="00BF7663"/>
    <w:rsid w:val="00C1655E"/>
    <w:rsid w:val="00C17CA0"/>
    <w:rsid w:val="00C35FA3"/>
    <w:rsid w:val="00C447F2"/>
    <w:rsid w:val="00C57C03"/>
    <w:rsid w:val="00C638FB"/>
    <w:rsid w:val="00C64AEF"/>
    <w:rsid w:val="00C66F6A"/>
    <w:rsid w:val="00C67E66"/>
    <w:rsid w:val="00C76238"/>
    <w:rsid w:val="00C77468"/>
    <w:rsid w:val="00C85E15"/>
    <w:rsid w:val="00C87168"/>
    <w:rsid w:val="00CA31C2"/>
    <w:rsid w:val="00CA34F3"/>
    <w:rsid w:val="00CB28D8"/>
    <w:rsid w:val="00CB38F5"/>
    <w:rsid w:val="00CB7028"/>
    <w:rsid w:val="00CB7495"/>
    <w:rsid w:val="00CC2E37"/>
    <w:rsid w:val="00CC6326"/>
    <w:rsid w:val="00CC6F83"/>
    <w:rsid w:val="00CC72FA"/>
    <w:rsid w:val="00CD0A93"/>
    <w:rsid w:val="00CD258D"/>
    <w:rsid w:val="00CD5D7E"/>
    <w:rsid w:val="00CD6488"/>
    <w:rsid w:val="00CD7E42"/>
    <w:rsid w:val="00CE1A3F"/>
    <w:rsid w:val="00CF021F"/>
    <w:rsid w:val="00CF6149"/>
    <w:rsid w:val="00D102B7"/>
    <w:rsid w:val="00D116F8"/>
    <w:rsid w:val="00D201D4"/>
    <w:rsid w:val="00D247B8"/>
    <w:rsid w:val="00D461ED"/>
    <w:rsid w:val="00D462A8"/>
    <w:rsid w:val="00D479CF"/>
    <w:rsid w:val="00D54A40"/>
    <w:rsid w:val="00D6676D"/>
    <w:rsid w:val="00D805C6"/>
    <w:rsid w:val="00D83D7F"/>
    <w:rsid w:val="00D85B1D"/>
    <w:rsid w:val="00D8647C"/>
    <w:rsid w:val="00D94C19"/>
    <w:rsid w:val="00DA0436"/>
    <w:rsid w:val="00DA5B0E"/>
    <w:rsid w:val="00DB1666"/>
    <w:rsid w:val="00DD3EDD"/>
    <w:rsid w:val="00DE2CE3"/>
    <w:rsid w:val="00DE6379"/>
    <w:rsid w:val="00DE69CA"/>
    <w:rsid w:val="00DF11EF"/>
    <w:rsid w:val="00E00F64"/>
    <w:rsid w:val="00E10555"/>
    <w:rsid w:val="00E1381D"/>
    <w:rsid w:val="00E140C9"/>
    <w:rsid w:val="00E1562C"/>
    <w:rsid w:val="00E173E1"/>
    <w:rsid w:val="00E21D5A"/>
    <w:rsid w:val="00E2236C"/>
    <w:rsid w:val="00E24A70"/>
    <w:rsid w:val="00E43C39"/>
    <w:rsid w:val="00E5621E"/>
    <w:rsid w:val="00E56803"/>
    <w:rsid w:val="00E6038C"/>
    <w:rsid w:val="00E72F37"/>
    <w:rsid w:val="00E7622D"/>
    <w:rsid w:val="00E81DF1"/>
    <w:rsid w:val="00E8260F"/>
    <w:rsid w:val="00E82918"/>
    <w:rsid w:val="00E8709C"/>
    <w:rsid w:val="00E96821"/>
    <w:rsid w:val="00EA3AD3"/>
    <w:rsid w:val="00EB2ECD"/>
    <w:rsid w:val="00EB5CCE"/>
    <w:rsid w:val="00EC0F53"/>
    <w:rsid w:val="00EC1DCF"/>
    <w:rsid w:val="00EE586D"/>
    <w:rsid w:val="00EF323F"/>
    <w:rsid w:val="00EF3363"/>
    <w:rsid w:val="00EF6673"/>
    <w:rsid w:val="00F04C77"/>
    <w:rsid w:val="00F225D5"/>
    <w:rsid w:val="00F25ED9"/>
    <w:rsid w:val="00F32C9F"/>
    <w:rsid w:val="00F3420A"/>
    <w:rsid w:val="00F40987"/>
    <w:rsid w:val="00F40AB1"/>
    <w:rsid w:val="00F425A5"/>
    <w:rsid w:val="00F42642"/>
    <w:rsid w:val="00F55307"/>
    <w:rsid w:val="00F55FDE"/>
    <w:rsid w:val="00F57954"/>
    <w:rsid w:val="00F60AED"/>
    <w:rsid w:val="00F62E7D"/>
    <w:rsid w:val="00F64A14"/>
    <w:rsid w:val="00F70A51"/>
    <w:rsid w:val="00F7267E"/>
    <w:rsid w:val="00F7716E"/>
    <w:rsid w:val="00F96926"/>
    <w:rsid w:val="00FB0D10"/>
    <w:rsid w:val="00FB4130"/>
    <w:rsid w:val="00FB4C1F"/>
    <w:rsid w:val="00FB51B5"/>
    <w:rsid w:val="00FB7830"/>
    <w:rsid w:val="00FC135F"/>
    <w:rsid w:val="00FE2BB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14:docId w14:val="1D1C7157"/>
  <w15:docId w15:val="{C994FE4F-BEF6-420A-9535-40515C511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s-ES"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lsdException w:name="Table Subtle 2" w:locked="1" w:semiHidden="1" w:unhideWhenUsed="1"/>
    <w:lsdException w:name="Table Web 1" w:locked="1" w:semiHidden="1" w:unhideWhenUsed="1"/>
    <w:lsdException w:name="Table Web 2" w:locked="1"/>
    <w:lsdException w:name="Table Web 3" w:lock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uiPriority w:val="99"/>
    <w:qFormat/>
    <w:rsid w:val="00D102B7"/>
    <w:pPr>
      <w:keepNext/>
      <w:keepLines/>
      <w:spacing w:after="480"/>
      <w:jc w:val="left"/>
      <w:outlineLvl w:val="0"/>
    </w:pPr>
    <w:rPr>
      <w:rFonts w:ascii="Arial" w:hAnsi="Arial" w:cs="Arial"/>
      <w:bCs/>
      <w:sz w:val="32"/>
      <w:szCs w:val="16"/>
    </w:rPr>
  </w:style>
  <w:style w:type="paragraph" w:styleId="berschrift2">
    <w:name w:val="heading 2"/>
    <w:basedOn w:val="berschrift1"/>
    <w:next w:val="Standard"/>
    <w:link w:val="berschrift2Zchn"/>
    <w:uiPriority w:val="99"/>
    <w:qFormat/>
    <w:rsid w:val="00D805C6"/>
    <w:pPr>
      <w:spacing w:before="120" w:after="120"/>
      <w:outlineLvl w:val="1"/>
    </w:pPr>
    <w:rPr>
      <w:sz w:val="28"/>
    </w:rPr>
  </w:style>
  <w:style w:type="paragraph" w:styleId="berschrift3">
    <w:name w:val="heading 3"/>
    <w:basedOn w:val="berschrift2"/>
    <w:next w:val="Standard"/>
    <w:link w:val="berschrift3Zchn"/>
    <w:autoRedefine/>
    <w:uiPriority w:val="99"/>
    <w:qFormat/>
    <w:rsid w:val="00573ACB"/>
    <w:pPr>
      <w:outlineLvl w:val="2"/>
    </w:pPr>
    <w:rPr>
      <w:i/>
      <w:sz w:val="24"/>
    </w:rPr>
  </w:style>
  <w:style w:type="paragraph" w:styleId="berschrift4">
    <w:name w:val="heading 4"/>
    <w:basedOn w:val="berschrift3"/>
    <w:next w:val="Standard"/>
    <w:link w:val="berschrift4Zchn"/>
    <w:uiPriority w:val="99"/>
    <w:qFormat/>
    <w:rsid w:val="00E6038C"/>
    <w:pPr>
      <w:numPr>
        <w:ilvl w:val="3"/>
        <w:numId w:val="5"/>
      </w:numPr>
      <w:outlineLvl w:val="3"/>
    </w:pPr>
  </w:style>
  <w:style w:type="paragraph" w:styleId="berschrift5">
    <w:name w:val="heading 5"/>
    <w:basedOn w:val="berschrift4"/>
    <w:next w:val="Standard"/>
    <w:link w:val="berschrift5Zchn"/>
    <w:uiPriority w:val="99"/>
    <w:qFormat/>
    <w:rsid w:val="00E6038C"/>
    <w:pPr>
      <w:numPr>
        <w:ilvl w:val="4"/>
        <w:numId w:val="6"/>
      </w:numPr>
      <w:ind w:left="1134" w:hanging="1134"/>
      <w:outlineLvl w:val="4"/>
    </w:pPr>
    <w:rPr>
      <w:sz w:val="22"/>
    </w:rPr>
  </w:style>
  <w:style w:type="paragraph" w:styleId="berschrift6">
    <w:name w:val="heading 6"/>
    <w:basedOn w:val="berschrift5"/>
    <w:next w:val="Standard"/>
    <w:link w:val="berschrift6Zchn"/>
    <w:uiPriority w:val="99"/>
    <w:qFormat/>
    <w:rsid w:val="00E6038C"/>
    <w:pPr>
      <w:numPr>
        <w:ilvl w:val="5"/>
        <w:numId w:val="7"/>
      </w:numPr>
      <w:ind w:left="1418" w:hanging="1418"/>
      <w:outlineLvl w:val="5"/>
    </w:pPr>
  </w:style>
  <w:style w:type="paragraph" w:styleId="berschrift7">
    <w:name w:val="heading 7"/>
    <w:basedOn w:val="berschrift6"/>
    <w:next w:val="Standard"/>
    <w:link w:val="berschrift7Zchn"/>
    <w:uiPriority w:val="99"/>
    <w:qFormat/>
    <w:rsid w:val="00E6038C"/>
    <w:pPr>
      <w:numPr>
        <w:ilvl w:val="6"/>
        <w:numId w:val="8"/>
      </w:numPr>
      <w:ind w:left="1701" w:hanging="1701"/>
      <w:outlineLvl w:val="6"/>
    </w:pPr>
  </w:style>
  <w:style w:type="paragraph" w:styleId="berschrift8">
    <w:name w:val="heading 8"/>
    <w:basedOn w:val="berschrift7"/>
    <w:next w:val="Standard"/>
    <w:link w:val="berschrift8Zchn"/>
    <w:uiPriority w:val="99"/>
    <w:qFormat/>
    <w:rsid w:val="00E6038C"/>
    <w:pPr>
      <w:numPr>
        <w:ilvl w:val="7"/>
        <w:numId w:val="9"/>
      </w:numPr>
      <w:outlineLvl w:val="7"/>
    </w:pPr>
  </w:style>
  <w:style w:type="paragraph" w:styleId="berschrift9">
    <w:name w:val="heading 9"/>
    <w:basedOn w:val="berschrift8"/>
    <w:next w:val="Standard"/>
    <w:link w:val="berschrift9Zchn"/>
    <w:uiPriority w:val="99"/>
    <w:qFormat/>
    <w:rsid w:val="00E6038C"/>
    <w:pPr>
      <w:numPr>
        <w:ilvl w:val="8"/>
        <w:numId w:val="10"/>
      </w:numPr>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D102B7"/>
    <w:rPr>
      <w:rFonts w:ascii="Arial" w:hAnsi="Arial" w:cs="Arial"/>
      <w:bCs/>
      <w:sz w:val="16"/>
      <w:szCs w:val="16"/>
      <w:lang w:val="es-ES" w:eastAsia="de-DE" w:bidi="ar-SA"/>
    </w:rPr>
  </w:style>
  <w:style w:type="character" w:customStyle="1" w:styleId="berschrift2Zchn">
    <w:name w:val="Überschrift 2 Zchn"/>
    <w:link w:val="berschrift2"/>
    <w:uiPriority w:val="99"/>
    <w:semiHidden/>
    <w:locked/>
    <w:rsid w:val="004647B3"/>
    <w:rPr>
      <w:rFonts w:ascii="Cambria" w:hAnsi="Cambria" w:cs="Times New Roman"/>
      <w:b/>
      <w:bCs/>
      <w:i/>
      <w:iCs/>
      <w:sz w:val="28"/>
      <w:szCs w:val="28"/>
    </w:rPr>
  </w:style>
  <w:style w:type="character" w:customStyle="1" w:styleId="berschrift3Zchn">
    <w:name w:val="Überschrift 3 Zchn"/>
    <w:link w:val="berschrift3"/>
    <w:uiPriority w:val="99"/>
    <w:semiHidden/>
    <w:locked/>
    <w:rsid w:val="004647B3"/>
    <w:rPr>
      <w:rFonts w:ascii="Cambria" w:hAnsi="Cambria" w:cs="Times New Roman"/>
      <w:b/>
      <w:bCs/>
      <w:sz w:val="26"/>
      <w:szCs w:val="26"/>
    </w:rPr>
  </w:style>
  <w:style w:type="character" w:customStyle="1" w:styleId="berschrift4Zchn">
    <w:name w:val="Überschrift 4 Zchn"/>
    <w:link w:val="berschrift4"/>
    <w:uiPriority w:val="99"/>
    <w:semiHidden/>
    <w:locked/>
    <w:rsid w:val="004647B3"/>
    <w:rPr>
      <w:rFonts w:ascii="Calibri" w:hAnsi="Calibri" w:cs="Times New Roman"/>
      <w:b/>
      <w:bCs/>
      <w:sz w:val="28"/>
      <w:szCs w:val="28"/>
    </w:rPr>
  </w:style>
  <w:style w:type="character" w:customStyle="1" w:styleId="berschrift5Zchn">
    <w:name w:val="Überschrift 5 Zchn"/>
    <w:link w:val="berschrift5"/>
    <w:uiPriority w:val="99"/>
    <w:semiHidden/>
    <w:locked/>
    <w:rsid w:val="004647B3"/>
    <w:rPr>
      <w:rFonts w:ascii="Calibri" w:hAnsi="Calibri" w:cs="Times New Roman"/>
      <w:b/>
      <w:bCs/>
      <w:i/>
      <w:iCs/>
      <w:sz w:val="26"/>
      <w:szCs w:val="26"/>
    </w:rPr>
  </w:style>
  <w:style w:type="character" w:customStyle="1" w:styleId="berschrift6Zchn">
    <w:name w:val="Überschrift 6 Zchn"/>
    <w:link w:val="berschrift6"/>
    <w:uiPriority w:val="99"/>
    <w:semiHidden/>
    <w:locked/>
    <w:rsid w:val="004647B3"/>
    <w:rPr>
      <w:rFonts w:ascii="Calibri" w:hAnsi="Calibri" w:cs="Times New Roman"/>
      <w:b/>
      <w:bCs/>
    </w:rPr>
  </w:style>
  <w:style w:type="character" w:customStyle="1" w:styleId="berschrift7Zchn">
    <w:name w:val="Überschrift 7 Zchn"/>
    <w:link w:val="berschrift7"/>
    <w:uiPriority w:val="99"/>
    <w:semiHidden/>
    <w:locked/>
    <w:rsid w:val="004647B3"/>
    <w:rPr>
      <w:rFonts w:ascii="Calibri" w:hAnsi="Calibri" w:cs="Times New Roman"/>
      <w:sz w:val="24"/>
      <w:szCs w:val="24"/>
    </w:rPr>
  </w:style>
  <w:style w:type="character" w:customStyle="1" w:styleId="berschrift8Zchn">
    <w:name w:val="Überschrift 8 Zchn"/>
    <w:link w:val="berschrift8"/>
    <w:uiPriority w:val="99"/>
    <w:semiHidden/>
    <w:locked/>
    <w:rsid w:val="004647B3"/>
    <w:rPr>
      <w:rFonts w:ascii="Calibri" w:hAnsi="Calibri" w:cs="Times New Roman"/>
      <w:i/>
      <w:iCs/>
      <w:sz w:val="24"/>
      <w:szCs w:val="24"/>
    </w:rPr>
  </w:style>
  <w:style w:type="character" w:customStyle="1" w:styleId="berschrift9Zchn">
    <w:name w:val="Überschrift 9 Zchn"/>
    <w:link w:val="berschrift9"/>
    <w:uiPriority w:val="99"/>
    <w:semiHidden/>
    <w:locked/>
    <w:rsid w:val="004647B3"/>
    <w:rPr>
      <w:rFonts w:ascii="Cambria" w:hAnsi="Cambria" w:cs="Times New Roman"/>
    </w:rPr>
  </w:style>
  <w:style w:type="paragraph" w:customStyle="1" w:styleId="Abstract">
    <w:name w:val="Abstract"/>
    <w:basedOn w:val="Standard"/>
    <w:uiPriority w:val="99"/>
    <w:rsid w:val="003D5BEC"/>
    <w:pPr>
      <w:keepLines/>
      <w:spacing w:after="360"/>
    </w:pPr>
    <w:rPr>
      <w:i/>
      <w:szCs w:val="24"/>
    </w:rPr>
  </w:style>
  <w:style w:type="paragraph" w:styleId="Verzeichnis7">
    <w:name w:val="toc 7"/>
    <w:basedOn w:val="Verzeichnis1"/>
    <w:uiPriority w:val="99"/>
    <w:semiHidden/>
    <w:rsid w:val="00E6038C"/>
    <w:rPr>
      <w:b w:val="0"/>
    </w:rPr>
  </w:style>
  <w:style w:type="paragraph" w:styleId="Verzeichnis1">
    <w:name w:val="toc 1"/>
    <w:basedOn w:val="Standard"/>
    <w:uiPriority w:val="99"/>
    <w:semiHidden/>
    <w:rsid w:val="00434525"/>
    <w:pPr>
      <w:tabs>
        <w:tab w:val="right" w:leader="dot" w:pos="4253"/>
      </w:tabs>
      <w:ind w:right="567"/>
      <w:jc w:val="left"/>
    </w:pPr>
    <w:rPr>
      <w:rFonts w:ascii="Arial" w:hAnsi="Arial"/>
      <w:b/>
    </w:rPr>
  </w:style>
  <w:style w:type="paragraph" w:styleId="Verzeichnis2">
    <w:name w:val="toc 2"/>
    <w:basedOn w:val="Verzeichnis1"/>
    <w:uiPriority w:val="99"/>
    <w:semiHidden/>
    <w:rsid w:val="00342916"/>
    <w:pPr>
      <w:tabs>
        <w:tab w:val="right" w:leader="dot" w:pos="4536"/>
      </w:tabs>
    </w:pPr>
    <w:rPr>
      <w:b w:val="0"/>
    </w:rPr>
  </w:style>
  <w:style w:type="paragraph" w:styleId="Verzeichnis6">
    <w:name w:val="toc 6"/>
    <w:basedOn w:val="Verzeichnis1"/>
    <w:uiPriority w:val="99"/>
    <w:semiHidden/>
    <w:rsid w:val="00E6038C"/>
    <w:rPr>
      <w:b w:val="0"/>
    </w:rPr>
  </w:style>
  <w:style w:type="paragraph" w:styleId="Verzeichnis5">
    <w:name w:val="toc 5"/>
    <w:basedOn w:val="Verzeichnis1"/>
    <w:uiPriority w:val="99"/>
    <w:semiHidden/>
    <w:rsid w:val="00E6038C"/>
    <w:rPr>
      <w:b w:val="0"/>
    </w:rPr>
  </w:style>
  <w:style w:type="paragraph" w:styleId="Verzeichnis4">
    <w:name w:val="toc 4"/>
    <w:basedOn w:val="Verzeichnis1"/>
    <w:uiPriority w:val="99"/>
    <w:semiHidden/>
    <w:rsid w:val="00E6038C"/>
    <w:rPr>
      <w:b w:val="0"/>
    </w:rPr>
  </w:style>
  <w:style w:type="paragraph" w:styleId="Verzeichnis3">
    <w:name w:val="toc 3"/>
    <w:basedOn w:val="Verzeichnis1"/>
    <w:uiPriority w:val="99"/>
    <w:semiHidden/>
    <w:rsid w:val="00E6038C"/>
    <w:rPr>
      <w:b w:val="0"/>
    </w:rPr>
  </w:style>
  <w:style w:type="paragraph" w:styleId="Index5">
    <w:name w:val="index 5"/>
    <w:basedOn w:val="Index1"/>
    <w:uiPriority w:val="99"/>
    <w:semiHidden/>
    <w:rsid w:val="00E6038C"/>
    <w:pPr>
      <w:ind w:left="1701"/>
    </w:pPr>
  </w:style>
  <w:style w:type="paragraph" w:styleId="Index1">
    <w:name w:val="index 1"/>
    <w:basedOn w:val="Standard"/>
    <w:uiPriority w:val="99"/>
    <w:semiHidden/>
    <w:rsid w:val="00E6038C"/>
    <w:pPr>
      <w:tabs>
        <w:tab w:val="right" w:leader="dot" w:pos="9072"/>
      </w:tabs>
    </w:pPr>
  </w:style>
  <w:style w:type="paragraph" w:styleId="Index4">
    <w:name w:val="index 4"/>
    <w:basedOn w:val="Index1"/>
    <w:uiPriority w:val="99"/>
    <w:semiHidden/>
    <w:rsid w:val="00E6038C"/>
    <w:pPr>
      <w:ind w:left="1276"/>
    </w:pPr>
  </w:style>
  <w:style w:type="paragraph" w:styleId="Index3">
    <w:name w:val="index 3"/>
    <w:basedOn w:val="Index1"/>
    <w:uiPriority w:val="99"/>
    <w:semiHidden/>
    <w:rsid w:val="00E6038C"/>
    <w:pPr>
      <w:ind w:left="851"/>
    </w:pPr>
  </w:style>
  <w:style w:type="paragraph" w:styleId="Index2">
    <w:name w:val="index 2"/>
    <w:basedOn w:val="Index1"/>
    <w:uiPriority w:val="99"/>
    <w:semiHidden/>
    <w:rsid w:val="00E6038C"/>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character" w:customStyle="1" w:styleId="FuzeileZchn">
    <w:name w:val="Fußzeile Zchn"/>
    <w:link w:val="Fuzeile"/>
    <w:uiPriority w:val="99"/>
    <w:semiHidden/>
    <w:locked/>
    <w:rsid w:val="004647B3"/>
    <w:rPr>
      <w:rFonts w:cs="Times New Roman"/>
      <w:sz w:val="20"/>
      <w:szCs w:val="20"/>
    </w:rPr>
  </w:style>
  <w:style w:type="paragraph" w:styleId="Kopfzeile">
    <w:name w:val="header"/>
    <w:basedOn w:val="Standard"/>
    <w:link w:val="KopfzeileZchn"/>
    <w:uiPriority w:val="99"/>
    <w:rsid w:val="00CD0A93"/>
    <w:pPr>
      <w:pBdr>
        <w:bottom w:val="single" w:sz="6" w:space="4" w:color="auto"/>
      </w:pBdr>
      <w:tabs>
        <w:tab w:val="center" w:pos="4535"/>
        <w:tab w:val="right" w:pos="9071"/>
      </w:tabs>
      <w:spacing w:after="360"/>
    </w:pPr>
    <w:rPr>
      <w:rFonts w:ascii="Arial" w:hAnsi="Arial"/>
    </w:rPr>
  </w:style>
  <w:style w:type="character" w:customStyle="1" w:styleId="KopfzeileZchn">
    <w:name w:val="Kopfzeile Zchn"/>
    <w:link w:val="Kopfzeile"/>
    <w:uiPriority w:val="99"/>
    <w:semiHidden/>
    <w:locked/>
    <w:rsid w:val="004647B3"/>
    <w:rPr>
      <w:rFonts w:cs="Times New Roman"/>
      <w:sz w:val="20"/>
      <w:szCs w:val="20"/>
    </w:rPr>
  </w:style>
  <w:style w:type="character" w:styleId="Funotenzeichen">
    <w:name w:val="footnote reference"/>
    <w:uiPriority w:val="99"/>
    <w:semiHidden/>
    <w:rsid w:val="00E6038C"/>
    <w:rPr>
      <w:rFonts w:cs="Times New Roman"/>
      <w:position w:val="6"/>
      <w:sz w:val="16"/>
    </w:rPr>
  </w:style>
  <w:style w:type="paragraph" w:styleId="Funotentext">
    <w:name w:val="footnote text"/>
    <w:basedOn w:val="Standard"/>
    <w:link w:val="FunotentextZchn"/>
    <w:uiPriority w:val="99"/>
    <w:semiHidden/>
    <w:rsid w:val="00792E95"/>
    <w:pPr>
      <w:tabs>
        <w:tab w:val="left" w:pos="284"/>
      </w:tabs>
      <w:ind w:left="284" w:hanging="284"/>
    </w:pPr>
    <w:rPr>
      <w:sz w:val="20"/>
    </w:rPr>
  </w:style>
  <w:style w:type="character" w:customStyle="1" w:styleId="FunotentextZchn">
    <w:name w:val="Fußnotentext Zchn"/>
    <w:link w:val="Funotentext"/>
    <w:uiPriority w:val="99"/>
    <w:semiHidden/>
    <w:locked/>
    <w:rsid w:val="004647B3"/>
    <w:rPr>
      <w:rFonts w:cs="Times New Roman"/>
      <w:sz w:val="20"/>
      <w:szCs w:val="20"/>
    </w:rPr>
  </w:style>
  <w:style w:type="paragraph" w:customStyle="1" w:styleId="Aufzhlung1Ebene">
    <w:name w:val="Aufzählung 1. Ebene"/>
    <w:basedOn w:val="Standard"/>
    <w:uiPriority w:val="99"/>
    <w:rsid w:val="002E78C1"/>
    <w:pPr>
      <w:numPr>
        <w:numId w:val="11"/>
      </w:numPr>
    </w:pPr>
  </w:style>
  <w:style w:type="paragraph" w:styleId="Titel">
    <w:name w:val="Title"/>
    <w:basedOn w:val="Standard"/>
    <w:next w:val="Standard"/>
    <w:link w:val="TitelZchn"/>
    <w:uiPriority w:val="99"/>
    <w:qFormat/>
    <w:rsid w:val="00DD3EDD"/>
    <w:pPr>
      <w:keepNext/>
      <w:keepLines/>
      <w:spacing w:before="240" w:after="240"/>
    </w:pPr>
    <w:rPr>
      <w:rFonts w:ascii="Arial" w:hAnsi="Arial"/>
      <w:b/>
      <w:sz w:val="40"/>
      <w:szCs w:val="40"/>
    </w:rPr>
  </w:style>
  <w:style w:type="character" w:customStyle="1" w:styleId="TitelZchn">
    <w:name w:val="Titel Zchn"/>
    <w:link w:val="Titel"/>
    <w:uiPriority w:val="99"/>
    <w:locked/>
    <w:rsid w:val="00CA31C2"/>
    <w:rPr>
      <w:rFonts w:ascii="Arial" w:hAnsi="Arial" w:cs="Times New Roman"/>
      <w:b/>
      <w:sz w:val="40"/>
      <w:szCs w:val="40"/>
      <w:lang w:val="es-ES" w:eastAsia="de-DE" w:bidi="ar-SA"/>
    </w:rPr>
  </w:style>
  <w:style w:type="paragraph" w:styleId="Beschriftung">
    <w:name w:val="caption"/>
    <w:basedOn w:val="Standard"/>
    <w:next w:val="Standard"/>
    <w:uiPriority w:val="99"/>
    <w:qFormat/>
    <w:rsid w:val="00E6038C"/>
    <w:pPr>
      <w:jc w:val="center"/>
    </w:pPr>
  </w:style>
  <w:style w:type="paragraph" w:customStyle="1" w:styleId="Tabelle">
    <w:name w:val="Tabelle"/>
    <w:basedOn w:val="Standard"/>
    <w:uiPriority w:val="99"/>
    <w:rsid w:val="00413E03"/>
    <w:pPr>
      <w:spacing w:before="60" w:after="60"/>
      <w:jc w:val="left"/>
    </w:pPr>
    <w:rPr>
      <w:rFonts w:ascii="Arial" w:hAnsi="Arial"/>
      <w:sz w:val="22"/>
      <w:szCs w:val="24"/>
    </w:rPr>
  </w:style>
  <w:style w:type="paragraph" w:customStyle="1" w:styleId="Autor">
    <w:name w:val="Autor"/>
    <w:basedOn w:val="Standard"/>
    <w:next w:val="Abstract"/>
    <w:uiPriority w:val="99"/>
    <w:rsid w:val="00AC5E5A"/>
    <w:pPr>
      <w:jc w:val="right"/>
    </w:pPr>
    <w:rPr>
      <w:rFonts w:ascii="Arial" w:hAnsi="Arial"/>
    </w:rPr>
  </w:style>
  <w:style w:type="paragraph" w:customStyle="1" w:styleId="Aufzhlung2Ebene">
    <w:name w:val="Aufzählung 2. Ebene"/>
    <w:basedOn w:val="Standard"/>
    <w:uiPriority w:val="99"/>
    <w:rsid w:val="002E78C1"/>
    <w:pPr>
      <w:numPr>
        <w:numId w:val="12"/>
      </w:numPr>
    </w:pPr>
  </w:style>
  <w:style w:type="paragraph" w:styleId="Index6">
    <w:name w:val="index 6"/>
    <w:basedOn w:val="Index1"/>
    <w:uiPriority w:val="99"/>
    <w:semiHidden/>
    <w:rsid w:val="00E6038C"/>
    <w:pPr>
      <w:ind w:left="2126"/>
    </w:pPr>
  </w:style>
  <w:style w:type="paragraph" w:styleId="Index7">
    <w:name w:val="index 7"/>
    <w:basedOn w:val="Index1"/>
    <w:uiPriority w:val="99"/>
    <w:semiHidden/>
    <w:rsid w:val="00E6038C"/>
    <w:pPr>
      <w:ind w:left="2552"/>
    </w:pPr>
  </w:style>
  <w:style w:type="paragraph" w:styleId="Index8">
    <w:name w:val="index 8"/>
    <w:basedOn w:val="Index1"/>
    <w:uiPriority w:val="99"/>
    <w:semiHidden/>
    <w:rsid w:val="00E6038C"/>
    <w:pPr>
      <w:ind w:left="2977"/>
    </w:pPr>
  </w:style>
  <w:style w:type="paragraph" w:styleId="Index9">
    <w:name w:val="index 9"/>
    <w:basedOn w:val="Index1"/>
    <w:uiPriority w:val="99"/>
    <w:semiHidden/>
    <w:rsid w:val="00E6038C"/>
    <w:pPr>
      <w:ind w:left="3402"/>
    </w:pPr>
  </w:style>
  <w:style w:type="paragraph" w:styleId="Verzeichnis8">
    <w:name w:val="toc 8"/>
    <w:basedOn w:val="Verzeichnis1"/>
    <w:uiPriority w:val="99"/>
    <w:semiHidden/>
    <w:rsid w:val="00E6038C"/>
    <w:rPr>
      <w:b w:val="0"/>
    </w:rPr>
  </w:style>
  <w:style w:type="paragraph" w:styleId="Verzeichnis9">
    <w:name w:val="toc 9"/>
    <w:basedOn w:val="Verzeichnis1"/>
    <w:uiPriority w:val="99"/>
    <w:semiHidden/>
    <w:rsid w:val="00E6038C"/>
    <w:rPr>
      <w:b w:val="0"/>
    </w:rPr>
  </w:style>
  <w:style w:type="paragraph" w:customStyle="1" w:styleId="Bild">
    <w:name w:val="Bild"/>
    <w:basedOn w:val="Standard"/>
    <w:next w:val="Bildunterschrift"/>
    <w:uiPriority w:val="99"/>
    <w:rsid w:val="00E6038C"/>
    <w:pPr>
      <w:keepNext/>
      <w:keepLines/>
      <w:spacing w:line="240" w:lineRule="atLeast"/>
      <w:jc w:val="center"/>
    </w:pPr>
  </w:style>
  <w:style w:type="paragraph" w:customStyle="1" w:styleId="AufzhlungTabelle">
    <w:name w:val="Aufzählung Tabelle"/>
    <w:basedOn w:val="Aufzhlung1Ebene"/>
    <w:uiPriority w:val="99"/>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uiPriority w:val="99"/>
    <w:rsid w:val="00047CC3"/>
    <w:pPr>
      <w:contextualSpacing/>
      <w:jc w:val="left"/>
    </w:pPr>
    <w:rPr>
      <w:rFonts w:ascii="Courier New" w:hAnsi="Courier New"/>
      <w:noProof/>
      <w:sz w:val="20"/>
    </w:rPr>
  </w:style>
  <w:style w:type="character" w:styleId="Hyperlink">
    <w:name w:val="Hyperlink"/>
    <w:uiPriority w:val="99"/>
    <w:rsid w:val="00A65482"/>
    <w:rPr>
      <w:rFonts w:cs="Times New Roman"/>
      <w:color w:val="0000FF"/>
      <w:u w:val="single"/>
    </w:rPr>
  </w:style>
  <w:style w:type="paragraph" w:customStyle="1" w:styleId="Titel1">
    <w:name w:val="Titel (1)"/>
    <w:basedOn w:val="Titel"/>
    <w:next w:val="Standard"/>
    <w:link w:val="Titel1Zchn"/>
    <w:uiPriority w:val="99"/>
    <w:rsid w:val="001B764B"/>
    <w:rPr>
      <w:sz w:val="48"/>
    </w:rPr>
  </w:style>
  <w:style w:type="paragraph" w:customStyle="1" w:styleId="Herausgeber">
    <w:name w:val="Herausgeber"/>
    <w:basedOn w:val="Standard"/>
    <w:autoRedefine/>
    <w:uiPriority w:val="99"/>
    <w:rsid w:val="00CA31C2"/>
    <w:pPr>
      <w:ind w:right="-1231"/>
      <w:jc w:val="right"/>
    </w:pPr>
    <w:rPr>
      <w:rFonts w:ascii="Arial" w:hAnsi="Arial"/>
      <w:b/>
      <w:szCs w:val="24"/>
    </w:rPr>
  </w:style>
  <w:style w:type="paragraph" w:customStyle="1" w:styleId="Bildunterschrift">
    <w:name w:val="Bildunterschrift"/>
    <w:basedOn w:val="Standard"/>
    <w:next w:val="Standard"/>
    <w:uiPriority w:val="99"/>
    <w:rsid w:val="003D5BEC"/>
    <w:pPr>
      <w:keepLines/>
      <w:jc w:val="center"/>
    </w:pPr>
    <w:rPr>
      <w:i/>
      <w:sz w:val="22"/>
      <w:szCs w:val="24"/>
    </w:rPr>
  </w:style>
  <w:style w:type="paragraph" w:customStyle="1" w:styleId="Kategorie">
    <w:name w:val="Kategorie"/>
    <w:basedOn w:val="Standard"/>
    <w:next w:val="berschrift1"/>
    <w:uiPriority w:val="99"/>
    <w:rsid w:val="00837131"/>
    <w:pPr>
      <w:pageBreakBefore/>
      <w:spacing w:before="960" w:after="0"/>
      <w:jc w:val="left"/>
    </w:pPr>
    <w:rPr>
      <w:rFonts w:ascii="Arial" w:hAnsi="Arial"/>
    </w:rPr>
  </w:style>
  <w:style w:type="character" w:styleId="Seitenzahl">
    <w:name w:val="page number"/>
    <w:uiPriority w:val="99"/>
    <w:rsid w:val="00BD40EC"/>
    <w:rPr>
      <w:rFonts w:cs="Times New Roman"/>
    </w:rPr>
  </w:style>
  <w:style w:type="paragraph" w:customStyle="1" w:styleId="Literatur">
    <w:name w:val="Literatur"/>
    <w:basedOn w:val="Standard"/>
    <w:uiPriority w:val="99"/>
    <w:rsid w:val="003D5BEC"/>
    <w:pPr>
      <w:keepLines/>
      <w:ind w:left="567" w:hanging="567"/>
      <w:jc w:val="left"/>
    </w:pPr>
  </w:style>
  <w:style w:type="paragraph" w:customStyle="1" w:styleId="Impressum">
    <w:name w:val="Impressum"/>
    <w:basedOn w:val="Standard"/>
    <w:uiPriority w:val="99"/>
    <w:rsid w:val="00F55307"/>
    <w:pPr>
      <w:ind w:left="1361" w:hanging="1361"/>
      <w:jc w:val="left"/>
    </w:pPr>
    <w:rPr>
      <w:rFonts w:ascii="Arial" w:hAnsi="Arial" w:cs="Arial"/>
      <w:szCs w:val="24"/>
    </w:rPr>
  </w:style>
  <w:style w:type="character" w:customStyle="1" w:styleId="Titel1Zchn">
    <w:name w:val="Titel (1) Zchn"/>
    <w:link w:val="Titel1"/>
    <w:uiPriority w:val="99"/>
    <w:locked/>
    <w:rsid w:val="00CA31C2"/>
    <w:rPr>
      <w:rFonts w:ascii="Arial" w:hAnsi="Arial" w:cs="Times New Roman"/>
      <w:b/>
      <w:sz w:val="40"/>
      <w:szCs w:val="40"/>
      <w:lang w:val="es-ES" w:eastAsia="de-DE" w:bidi="ar-SA"/>
    </w:rPr>
  </w:style>
  <w:style w:type="paragraph" w:customStyle="1" w:styleId="Tabellen-berschrift">
    <w:name w:val="Tabellen-Überschrift"/>
    <w:basedOn w:val="Tabelle"/>
    <w:uiPriority w:val="99"/>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99"/>
    <w:qFormat/>
    <w:rsid w:val="003612D5"/>
    <w:pPr>
      <w:ind w:left="720"/>
      <w:contextualSpacing/>
    </w:pPr>
  </w:style>
  <w:style w:type="paragraph" w:styleId="Sprechblasentext">
    <w:name w:val="Balloon Text"/>
    <w:basedOn w:val="Standard"/>
    <w:link w:val="SprechblasentextZchn"/>
    <w:uiPriority w:val="99"/>
    <w:semiHidden/>
    <w:rsid w:val="002067FB"/>
    <w:pPr>
      <w:spacing w:after="0"/>
    </w:pPr>
    <w:rPr>
      <w:rFonts w:ascii="Segoe UI" w:hAnsi="Segoe UI" w:cs="Segoe UI"/>
      <w:sz w:val="18"/>
      <w:szCs w:val="18"/>
    </w:rPr>
  </w:style>
  <w:style w:type="character" w:customStyle="1" w:styleId="SprechblasentextZchn">
    <w:name w:val="Sprechblasentext Zchn"/>
    <w:link w:val="Sprechblasentext"/>
    <w:uiPriority w:val="99"/>
    <w:semiHidden/>
    <w:locked/>
    <w:rsid w:val="002067F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146741">
      <w:marLeft w:val="0"/>
      <w:marRight w:val="0"/>
      <w:marTop w:val="0"/>
      <w:marBottom w:val="0"/>
      <w:divBdr>
        <w:top w:val="none" w:sz="0" w:space="0" w:color="auto"/>
        <w:left w:val="none" w:sz="0" w:space="0" w:color="auto"/>
        <w:bottom w:val="none" w:sz="0" w:space="0" w:color="auto"/>
        <w:right w:val="none" w:sz="0" w:space="0" w:color="auto"/>
      </w:divBdr>
    </w:div>
    <w:div w:id="205146742">
      <w:marLeft w:val="0"/>
      <w:marRight w:val="0"/>
      <w:marTop w:val="0"/>
      <w:marBottom w:val="0"/>
      <w:divBdr>
        <w:top w:val="none" w:sz="0" w:space="0" w:color="auto"/>
        <w:left w:val="none" w:sz="0" w:space="0" w:color="auto"/>
        <w:bottom w:val="none" w:sz="0" w:space="0" w:color="auto"/>
        <w:right w:val="none" w:sz="0" w:space="0" w:color="auto"/>
      </w:divBdr>
    </w:div>
    <w:div w:id="205146743">
      <w:marLeft w:val="0"/>
      <w:marRight w:val="0"/>
      <w:marTop w:val="0"/>
      <w:marBottom w:val="0"/>
      <w:divBdr>
        <w:top w:val="none" w:sz="0" w:space="0" w:color="auto"/>
        <w:left w:val="none" w:sz="0" w:space="0" w:color="auto"/>
        <w:bottom w:val="none" w:sz="0" w:space="0" w:color="auto"/>
        <w:right w:val="none" w:sz="0" w:space="0" w:color="auto"/>
      </w:divBdr>
    </w:div>
    <w:div w:id="205146744">
      <w:marLeft w:val="0"/>
      <w:marRight w:val="0"/>
      <w:marTop w:val="0"/>
      <w:marBottom w:val="0"/>
      <w:divBdr>
        <w:top w:val="none" w:sz="0" w:space="0" w:color="auto"/>
        <w:left w:val="none" w:sz="0" w:space="0" w:color="auto"/>
        <w:bottom w:val="none" w:sz="0" w:space="0" w:color="auto"/>
        <w:right w:val="none" w:sz="0" w:space="0" w:color="auto"/>
      </w:divBdr>
    </w:div>
    <w:div w:id="205146745">
      <w:marLeft w:val="0"/>
      <w:marRight w:val="0"/>
      <w:marTop w:val="0"/>
      <w:marBottom w:val="0"/>
      <w:divBdr>
        <w:top w:val="none" w:sz="0" w:space="0" w:color="auto"/>
        <w:left w:val="none" w:sz="0" w:space="0" w:color="auto"/>
        <w:bottom w:val="none" w:sz="0" w:space="0" w:color="auto"/>
        <w:right w:val="none" w:sz="0" w:space="0" w:color="auto"/>
      </w:divBdr>
    </w:div>
    <w:div w:id="205146746">
      <w:marLeft w:val="0"/>
      <w:marRight w:val="0"/>
      <w:marTop w:val="0"/>
      <w:marBottom w:val="0"/>
      <w:divBdr>
        <w:top w:val="none" w:sz="0" w:space="0" w:color="auto"/>
        <w:left w:val="none" w:sz="0" w:space="0" w:color="auto"/>
        <w:bottom w:val="none" w:sz="0" w:space="0" w:color="auto"/>
        <w:right w:val="none" w:sz="0" w:space="0" w:color="auto"/>
      </w:divBdr>
    </w:div>
    <w:div w:id="205146747">
      <w:marLeft w:val="0"/>
      <w:marRight w:val="0"/>
      <w:marTop w:val="0"/>
      <w:marBottom w:val="0"/>
      <w:divBdr>
        <w:top w:val="none" w:sz="0" w:space="0" w:color="auto"/>
        <w:left w:val="none" w:sz="0" w:space="0" w:color="auto"/>
        <w:bottom w:val="none" w:sz="0" w:space="0" w:color="auto"/>
        <w:right w:val="none" w:sz="0" w:space="0" w:color="auto"/>
      </w:divBdr>
    </w:div>
    <w:div w:id="205146748">
      <w:marLeft w:val="0"/>
      <w:marRight w:val="0"/>
      <w:marTop w:val="0"/>
      <w:marBottom w:val="0"/>
      <w:divBdr>
        <w:top w:val="none" w:sz="0" w:space="0" w:color="auto"/>
        <w:left w:val="none" w:sz="0" w:space="0" w:color="auto"/>
        <w:bottom w:val="none" w:sz="0" w:space="0" w:color="auto"/>
        <w:right w:val="none" w:sz="0" w:space="0" w:color="auto"/>
      </w:divBdr>
    </w:div>
    <w:div w:id="205146749">
      <w:marLeft w:val="0"/>
      <w:marRight w:val="0"/>
      <w:marTop w:val="0"/>
      <w:marBottom w:val="0"/>
      <w:divBdr>
        <w:top w:val="none" w:sz="0" w:space="0" w:color="auto"/>
        <w:left w:val="none" w:sz="0" w:space="0" w:color="auto"/>
        <w:bottom w:val="none" w:sz="0" w:space="0" w:color="auto"/>
        <w:right w:val="none" w:sz="0" w:space="0" w:color="auto"/>
      </w:divBdr>
    </w:div>
    <w:div w:id="205146750">
      <w:marLeft w:val="0"/>
      <w:marRight w:val="0"/>
      <w:marTop w:val="0"/>
      <w:marBottom w:val="0"/>
      <w:divBdr>
        <w:top w:val="none" w:sz="0" w:space="0" w:color="auto"/>
        <w:left w:val="none" w:sz="0" w:space="0" w:color="auto"/>
        <w:bottom w:val="none" w:sz="0" w:space="0" w:color="auto"/>
        <w:right w:val="none" w:sz="0" w:space="0" w:color="auto"/>
      </w:divBdr>
    </w:div>
    <w:div w:id="205146751">
      <w:marLeft w:val="0"/>
      <w:marRight w:val="0"/>
      <w:marTop w:val="0"/>
      <w:marBottom w:val="0"/>
      <w:divBdr>
        <w:top w:val="none" w:sz="0" w:space="0" w:color="auto"/>
        <w:left w:val="none" w:sz="0" w:space="0" w:color="auto"/>
        <w:bottom w:val="none" w:sz="0" w:space="0" w:color="auto"/>
        <w:right w:val="none" w:sz="0" w:space="0" w:color="auto"/>
      </w:divBdr>
    </w:div>
    <w:div w:id="205146752">
      <w:marLeft w:val="0"/>
      <w:marRight w:val="0"/>
      <w:marTop w:val="0"/>
      <w:marBottom w:val="0"/>
      <w:divBdr>
        <w:top w:val="none" w:sz="0" w:space="0" w:color="auto"/>
        <w:left w:val="none" w:sz="0" w:space="0" w:color="auto"/>
        <w:bottom w:val="none" w:sz="0" w:space="0" w:color="auto"/>
        <w:right w:val="none" w:sz="0" w:space="0" w:color="auto"/>
      </w:divBdr>
    </w:div>
    <w:div w:id="205146753">
      <w:marLeft w:val="0"/>
      <w:marRight w:val="0"/>
      <w:marTop w:val="0"/>
      <w:marBottom w:val="0"/>
      <w:divBdr>
        <w:top w:val="none" w:sz="0" w:space="0" w:color="auto"/>
        <w:left w:val="none" w:sz="0" w:space="0" w:color="auto"/>
        <w:bottom w:val="none" w:sz="0" w:space="0" w:color="auto"/>
        <w:right w:val="none" w:sz="0" w:space="0" w:color="auto"/>
      </w:divBdr>
    </w:div>
    <w:div w:id="205146754">
      <w:marLeft w:val="0"/>
      <w:marRight w:val="0"/>
      <w:marTop w:val="0"/>
      <w:marBottom w:val="0"/>
      <w:divBdr>
        <w:top w:val="none" w:sz="0" w:space="0" w:color="auto"/>
        <w:left w:val="none" w:sz="0" w:space="0" w:color="auto"/>
        <w:bottom w:val="none" w:sz="0" w:space="0" w:color="auto"/>
        <w:right w:val="none" w:sz="0" w:space="0" w:color="auto"/>
      </w:divBdr>
    </w:div>
    <w:div w:id="205146755">
      <w:marLeft w:val="0"/>
      <w:marRight w:val="0"/>
      <w:marTop w:val="0"/>
      <w:marBottom w:val="0"/>
      <w:divBdr>
        <w:top w:val="none" w:sz="0" w:space="0" w:color="auto"/>
        <w:left w:val="none" w:sz="0" w:space="0" w:color="auto"/>
        <w:bottom w:val="none" w:sz="0" w:space="0" w:color="auto"/>
        <w:right w:val="none" w:sz="0" w:space="0" w:color="auto"/>
      </w:divBdr>
    </w:div>
    <w:div w:id="205146756">
      <w:marLeft w:val="0"/>
      <w:marRight w:val="0"/>
      <w:marTop w:val="0"/>
      <w:marBottom w:val="0"/>
      <w:divBdr>
        <w:top w:val="none" w:sz="0" w:space="0" w:color="auto"/>
        <w:left w:val="none" w:sz="0" w:space="0" w:color="auto"/>
        <w:bottom w:val="none" w:sz="0" w:space="0" w:color="auto"/>
        <w:right w:val="none" w:sz="0" w:space="0" w:color="auto"/>
      </w:divBdr>
    </w:div>
    <w:div w:id="205146757">
      <w:marLeft w:val="0"/>
      <w:marRight w:val="0"/>
      <w:marTop w:val="0"/>
      <w:marBottom w:val="0"/>
      <w:divBdr>
        <w:top w:val="none" w:sz="0" w:space="0" w:color="auto"/>
        <w:left w:val="none" w:sz="0" w:space="0" w:color="auto"/>
        <w:bottom w:val="none" w:sz="0" w:space="0" w:color="auto"/>
        <w:right w:val="none" w:sz="0" w:space="0" w:color="auto"/>
      </w:divBdr>
    </w:div>
    <w:div w:id="20514675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3.bin"/><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E77426EE-9437-4503-B77E-650B49D41087}"/>
</file>

<file path=customXml/itemProps2.xml><?xml version="1.0" encoding="utf-8"?>
<ds:datastoreItem xmlns:ds="http://schemas.openxmlformats.org/officeDocument/2006/customXml" ds:itemID="{8849CC38-AE15-40E5-9224-5CE933EBF30B}">
  <ds:schemaRefs>
    <ds:schemaRef ds:uri="http://schemas.microsoft.com/sharepoint/v3/contenttype/forms"/>
  </ds:schemaRefs>
</ds:datastoreItem>
</file>

<file path=customXml/itemProps3.xml><?xml version="1.0" encoding="utf-8"?>
<ds:datastoreItem xmlns:ds="http://schemas.openxmlformats.org/officeDocument/2006/customXml" ds:itemID="{ED73AC7F-D467-4806-AC74-5303A3F5855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2</Pages>
  <Words>437</Words>
  <Characters>2760</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3191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Versión 1/2011</dc:subject>
  <dc:creator>Dirk Fox</dc:creator>
  <cp:keywords/>
  <dc:description/>
  <cp:lastModifiedBy>Mueck, Adrienne</cp:lastModifiedBy>
  <cp:revision>2</cp:revision>
  <cp:lastPrinted>2020-09-13T13:44:00Z</cp:lastPrinted>
  <dcterms:created xsi:type="dcterms:W3CDTF">2021-02-24T17:40:00Z</dcterms:created>
  <dcterms:modified xsi:type="dcterms:W3CDTF">2021-02-24T17:40:00Z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